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BA303" w14:textId="7642D447" w:rsidR="00F11678" w:rsidRPr="00F11678" w:rsidRDefault="00F11678" w:rsidP="00CF63CB">
      <w:pPr>
        <w:spacing w:after="120" w:line="240" w:lineRule="auto"/>
        <w:ind w:left="964" w:hanging="964"/>
        <w:jc w:val="both"/>
        <w:rPr>
          <w:rFonts w:ascii="Arial" w:hAnsi="Arial" w:cs="Arial"/>
          <w:bCs/>
          <w:sz w:val="24"/>
          <w:szCs w:val="24"/>
        </w:rPr>
      </w:pPr>
      <w:r w:rsidRPr="00F11678">
        <w:rPr>
          <w:rFonts w:ascii="Arial" w:hAnsi="Arial" w:cs="Arial"/>
          <w:sz w:val="24"/>
          <w:szCs w:val="24"/>
        </w:rPr>
        <w:t>Oggetto:</w:t>
      </w:r>
      <w:r w:rsidRPr="00F11678">
        <w:rPr>
          <w:rFonts w:ascii="Arial" w:hAnsi="Arial" w:cs="Arial"/>
          <w:bCs/>
          <w:sz w:val="24"/>
          <w:szCs w:val="24"/>
        </w:rPr>
        <w:t xml:space="preserve"> </w:t>
      </w:r>
      <w:r w:rsidR="005D5DAC" w:rsidRPr="005D5DAC">
        <w:rPr>
          <w:rFonts w:ascii="Arial" w:hAnsi="Arial" w:cs="Arial"/>
          <w:b/>
          <w:sz w:val="24"/>
          <w:szCs w:val="24"/>
        </w:rPr>
        <w:t>fondo rotativo imprese per il sostegno alle imprese e gli investimenti di sviluppo nel turismo - articolo 3 del decreto-legge 6 novembre 2021, n. 152 - decreto interministeriale</w:t>
      </w:r>
    </w:p>
    <w:p w14:paraId="77EE474F" w14:textId="40567530" w:rsidR="00F11678" w:rsidRDefault="00562536" w:rsidP="00CF63CB">
      <w:pPr>
        <w:spacing w:after="120" w:line="240" w:lineRule="auto"/>
        <w:ind w:firstLine="964"/>
        <w:jc w:val="both"/>
        <w:rPr>
          <w:rFonts w:ascii="Arial" w:hAnsi="Arial" w:cs="Arial"/>
          <w:bCs/>
          <w:sz w:val="24"/>
          <w:szCs w:val="24"/>
        </w:rPr>
      </w:pPr>
      <w:r>
        <w:rPr>
          <w:rFonts w:ascii="Arial" w:hAnsi="Arial" w:cs="Arial"/>
          <w:bCs/>
          <w:sz w:val="24"/>
          <w:szCs w:val="24"/>
        </w:rPr>
        <w:t>E’ stato pubblicato sul sito del Ministero del Turismo il d</w:t>
      </w:r>
      <w:r w:rsidRPr="00562536">
        <w:rPr>
          <w:rFonts w:ascii="Arial" w:hAnsi="Arial" w:cs="Arial"/>
          <w:bCs/>
          <w:sz w:val="24"/>
          <w:szCs w:val="24"/>
        </w:rPr>
        <w:t xml:space="preserve">ecreto </w:t>
      </w:r>
      <w:r>
        <w:rPr>
          <w:rFonts w:ascii="Arial" w:hAnsi="Arial" w:cs="Arial"/>
          <w:bCs/>
          <w:sz w:val="24"/>
          <w:szCs w:val="24"/>
        </w:rPr>
        <w:t>i</w:t>
      </w:r>
      <w:r w:rsidRPr="00562536">
        <w:rPr>
          <w:rFonts w:ascii="Arial" w:hAnsi="Arial" w:cs="Arial"/>
          <w:bCs/>
          <w:sz w:val="24"/>
          <w:szCs w:val="24"/>
        </w:rPr>
        <w:t xml:space="preserve">nterministeriale, emanato dal Ministro del Turismo di concerto con il Ministro dell’Economia e delle finanze, recante i requisiti, i criteri, le condizioni e le procedure per la concessione ed erogazione degli incentivi diretti al sostegno degli investimenti per il settore del turismo coerenti con le finalità di cui alla misura M1C3-25, intervento 4.2.5 del PNRR e, in particolare, degli </w:t>
      </w:r>
      <w:r w:rsidRPr="0038459B">
        <w:rPr>
          <w:rFonts w:ascii="Arial" w:hAnsi="Arial" w:cs="Arial"/>
          <w:bCs/>
          <w:sz w:val="24"/>
          <w:szCs w:val="24"/>
          <w:u w:val="single"/>
        </w:rPr>
        <w:t>interventi di riqualificazione energetica, sostenibilità ambientale e innovazione digitale,</w:t>
      </w:r>
      <w:r w:rsidRPr="00562536">
        <w:rPr>
          <w:rFonts w:ascii="Arial" w:hAnsi="Arial" w:cs="Arial"/>
          <w:bCs/>
          <w:sz w:val="24"/>
          <w:szCs w:val="24"/>
        </w:rPr>
        <w:t xml:space="preserve"> secondo quanto previsto all’articolo 3 del decreto-legge 6 novembre 2021, n. 152, nonché quelli stabiliti nella misura M1C3-33 del PNRR</w:t>
      </w:r>
      <w:r>
        <w:rPr>
          <w:rFonts w:ascii="Arial" w:hAnsi="Arial" w:cs="Arial"/>
          <w:bCs/>
          <w:sz w:val="24"/>
          <w:szCs w:val="24"/>
        </w:rPr>
        <w:t xml:space="preserve"> </w:t>
      </w:r>
      <w:r w:rsidR="00295BB7" w:rsidRPr="00295BB7">
        <w:rPr>
          <w:rFonts w:ascii="Arial" w:hAnsi="Arial" w:cs="Arial"/>
          <w:bCs/>
          <w:sz w:val="24"/>
          <w:szCs w:val="24"/>
        </w:rPr>
        <w:t>(cfr. nostre circolari n. 419, 427 e 510 del 2021).</w:t>
      </w:r>
    </w:p>
    <w:p w14:paraId="4FDA7D4A" w14:textId="77777777" w:rsidR="002C3B97" w:rsidRDefault="002C3B97" w:rsidP="00CF63CB">
      <w:pPr>
        <w:spacing w:after="120" w:line="240" w:lineRule="auto"/>
        <w:ind w:firstLine="964"/>
        <w:jc w:val="both"/>
        <w:rPr>
          <w:rFonts w:ascii="Arial" w:hAnsi="Arial" w:cs="Arial"/>
          <w:bCs/>
          <w:sz w:val="24"/>
          <w:szCs w:val="24"/>
        </w:rPr>
      </w:pPr>
    </w:p>
    <w:p w14:paraId="43F5934D" w14:textId="5FC1C065" w:rsidR="004B1F6A" w:rsidRPr="00A00B14" w:rsidRDefault="004B1F6A" w:rsidP="00CF63CB">
      <w:pPr>
        <w:spacing w:after="120" w:line="240" w:lineRule="auto"/>
        <w:ind w:firstLine="964"/>
        <w:jc w:val="both"/>
        <w:rPr>
          <w:rFonts w:ascii="Arial" w:hAnsi="Arial" w:cs="Arial"/>
          <w:b/>
          <w:sz w:val="24"/>
          <w:szCs w:val="24"/>
        </w:rPr>
      </w:pPr>
      <w:r w:rsidRPr="00A00B14">
        <w:rPr>
          <w:rFonts w:ascii="Arial" w:hAnsi="Arial" w:cs="Arial"/>
          <w:b/>
          <w:sz w:val="24"/>
          <w:szCs w:val="24"/>
        </w:rPr>
        <w:t xml:space="preserve">risorse disponibili (articolo </w:t>
      </w:r>
      <w:r>
        <w:rPr>
          <w:rFonts w:ascii="Arial" w:hAnsi="Arial" w:cs="Arial"/>
          <w:b/>
          <w:sz w:val="24"/>
          <w:szCs w:val="24"/>
        </w:rPr>
        <w:t>2</w:t>
      </w:r>
      <w:r w:rsidRPr="00A00B14">
        <w:rPr>
          <w:rFonts w:ascii="Arial" w:hAnsi="Arial" w:cs="Arial"/>
          <w:b/>
          <w:sz w:val="24"/>
          <w:szCs w:val="24"/>
        </w:rPr>
        <w:t>)</w:t>
      </w:r>
    </w:p>
    <w:p w14:paraId="3545A18A" w14:textId="7934F296" w:rsidR="004B1F6A" w:rsidRPr="004B1F6A" w:rsidRDefault="004B1F6A" w:rsidP="00CF63CB">
      <w:pPr>
        <w:spacing w:after="120" w:line="240" w:lineRule="auto"/>
        <w:ind w:firstLine="964"/>
        <w:jc w:val="both"/>
        <w:rPr>
          <w:rFonts w:ascii="Arial" w:hAnsi="Arial" w:cs="Arial"/>
          <w:bCs/>
          <w:sz w:val="24"/>
          <w:szCs w:val="24"/>
        </w:rPr>
      </w:pPr>
      <w:r w:rsidRPr="004B1F6A">
        <w:rPr>
          <w:rFonts w:ascii="Arial" w:hAnsi="Arial" w:cs="Arial"/>
          <w:bCs/>
          <w:sz w:val="24"/>
          <w:szCs w:val="24"/>
        </w:rPr>
        <w:t>Per</w:t>
      </w:r>
      <w:r>
        <w:rPr>
          <w:rFonts w:ascii="Arial" w:hAnsi="Arial" w:cs="Arial"/>
          <w:bCs/>
          <w:sz w:val="24"/>
          <w:szCs w:val="24"/>
        </w:rPr>
        <w:t xml:space="preserve"> </w:t>
      </w:r>
      <w:r w:rsidRPr="004B1F6A">
        <w:rPr>
          <w:rFonts w:ascii="Arial" w:hAnsi="Arial" w:cs="Arial"/>
          <w:bCs/>
          <w:sz w:val="24"/>
          <w:szCs w:val="24"/>
        </w:rPr>
        <w:t>la</w:t>
      </w:r>
      <w:r>
        <w:rPr>
          <w:rFonts w:ascii="Arial" w:hAnsi="Arial" w:cs="Arial"/>
          <w:bCs/>
          <w:sz w:val="24"/>
          <w:szCs w:val="24"/>
        </w:rPr>
        <w:t xml:space="preserve"> </w:t>
      </w:r>
      <w:r w:rsidRPr="004B1F6A">
        <w:rPr>
          <w:rFonts w:ascii="Arial" w:hAnsi="Arial" w:cs="Arial"/>
          <w:bCs/>
          <w:sz w:val="24"/>
          <w:szCs w:val="24"/>
        </w:rPr>
        <w:t>concessione</w:t>
      </w:r>
      <w:r>
        <w:rPr>
          <w:rFonts w:ascii="Arial" w:hAnsi="Arial" w:cs="Arial"/>
          <w:bCs/>
          <w:sz w:val="24"/>
          <w:szCs w:val="24"/>
        </w:rPr>
        <w:t xml:space="preserve"> </w:t>
      </w:r>
      <w:r w:rsidRPr="004B1F6A">
        <w:rPr>
          <w:rFonts w:ascii="Arial" w:hAnsi="Arial" w:cs="Arial"/>
          <w:bCs/>
          <w:sz w:val="24"/>
          <w:szCs w:val="24"/>
        </w:rPr>
        <w:t>degli</w:t>
      </w:r>
      <w:r>
        <w:rPr>
          <w:rFonts w:ascii="Arial" w:hAnsi="Arial" w:cs="Arial"/>
          <w:bCs/>
          <w:sz w:val="24"/>
          <w:szCs w:val="24"/>
        </w:rPr>
        <w:t xml:space="preserve"> </w:t>
      </w:r>
      <w:r w:rsidRPr="004B1F6A">
        <w:rPr>
          <w:rFonts w:ascii="Arial" w:hAnsi="Arial" w:cs="Arial"/>
          <w:bCs/>
          <w:sz w:val="24"/>
          <w:szCs w:val="24"/>
        </w:rPr>
        <w:t>incentivi</w:t>
      </w:r>
      <w:r>
        <w:rPr>
          <w:rFonts w:ascii="Arial" w:hAnsi="Arial" w:cs="Arial"/>
          <w:bCs/>
          <w:sz w:val="24"/>
          <w:szCs w:val="24"/>
        </w:rPr>
        <w:t xml:space="preserve"> </w:t>
      </w:r>
      <w:r w:rsidRPr="004B1F6A">
        <w:rPr>
          <w:rFonts w:ascii="Arial" w:hAnsi="Arial" w:cs="Arial"/>
          <w:bCs/>
          <w:sz w:val="24"/>
          <w:szCs w:val="24"/>
        </w:rPr>
        <w:t>nella</w:t>
      </w:r>
      <w:r>
        <w:rPr>
          <w:rFonts w:ascii="Arial" w:hAnsi="Arial" w:cs="Arial"/>
          <w:bCs/>
          <w:sz w:val="24"/>
          <w:szCs w:val="24"/>
        </w:rPr>
        <w:t xml:space="preserve"> </w:t>
      </w:r>
      <w:r w:rsidRPr="004B1F6A">
        <w:rPr>
          <w:rFonts w:ascii="Arial" w:hAnsi="Arial" w:cs="Arial"/>
          <w:bCs/>
          <w:sz w:val="24"/>
          <w:szCs w:val="24"/>
        </w:rPr>
        <w:t>forma</w:t>
      </w:r>
      <w:r>
        <w:rPr>
          <w:rFonts w:ascii="Arial" w:hAnsi="Arial" w:cs="Arial"/>
          <w:bCs/>
          <w:sz w:val="24"/>
          <w:szCs w:val="24"/>
        </w:rPr>
        <w:t xml:space="preserve"> </w:t>
      </w:r>
      <w:r w:rsidRPr="004B1F6A">
        <w:rPr>
          <w:rFonts w:ascii="Arial" w:hAnsi="Arial" w:cs="Arial"/>
          <w:bCs/>
          <w:sz w:val="24"/>
          <w:szCs w:val="24"/>
        </w:rPr>
        <w:t>del</w:t>
      </w:r>
      <w:r>
        <w:rPr>
          <w:rFonts w:ascii="Arial" w:hAnsi="Arial" w:cs="Arial"/>
          <w:bCs/>
          <w:sz w:val="24"/>
          <w:szCs w:val="24"/>
        </w:rPr>
        <w:t xml:space="preserve"> </w:t>
      </w:r>
      <w:r w:rsidRPr="004B1F6A">
        <w:rPr>
          <w:rFonts w:ascii="Arial" w:hAnsi="Arial" w:cs="Arial"/>
          <w:bCs/>
          <w:sz w:val="24"/>
          <w:szCs w:val="24"/>
        </w:rPr>
        <w:t>contributo</w:t>
      </w:r>
      <w:r>
        <w:rPr>
          <w:rFonts w:ascii="Arial" w:hAnsi="Arial" w:cs="Arial"/>
          <w:bCs/>
          <w:sz w:val="24"/>
          <w:szCs w:val="24"/>
        </w:rPr>
        <w:t xml:space="preserve"> </w:t>
      </w:r>
      <w:r w:rsidRPr="004B1F6A">
        <w:rPr>
          <w:rFonts w:ascii="Arial" w:hAnsi="Arial" w:cs="Arial"/>
          <w:bCs/>
          <w:sz w:val="24"/>
          <w:szCs w:val="24"/>
        </w:rPr>
        <w:t>diretto</w:t>
      </w:r>
      <w:r>
        <w:rPr>
          <w:rFonts w:ascii="Arial" w:hAnsi="Arial" w:cs="Arial"/>
          <w:bCs/>
          <w:sz w:val="24"/>
          <w:szCs w:val="24"/>
        </w:rPr>
        <w:t xml:space="preserve"> </w:t>
      </w:r>
      <w:r w:rsidRPr="004B1F6A">
        <w:rPr>
          <w:rFonts w:ascii="Arial" w:hAnsi="Arial" w:cs="Arial"/>
          <w:bCs/>
          <w:sz w:val="24"/>
          <w:szCs w:val="24"/>
        </w:rPr>
        <w:t>alla</w:t>
      </w:r>
      <w:r>
        <w:rPr>
          <w:rFonts w:ascii="Arial" w:hAnsi="Arial" w:cs="Arial"/>
          <w:bCs/>
          <w:sz w:val="24"/>
          <w:szCs w:val="24"/>
        </w:rPr>
        <w:t xml:space="preserve"> </w:t>
      </w:r>
      <w:r w:rsidRPr="004B1F6A">
        <w:rPr>
          <w:rFonts w:ascii="Arial" w:hAnsi="Arial" w:cs="Arial"/>
          <w:bCs/>
          <w:sz w:val="24"/>
          <w:szCs w:val="24"/>
        </w:rPr>
        <w:t>spesa</w:t>
      </w:r>
      <w:r>
        <w:rPr>
          <w:rFonts w:ascii="Arial" w:hAnsi="Arial" w:cs="Arial"/>
          <w:bCs/>
          <w:sz w:val="24"/>
          <w:szCs w:val="24"/>
        </w:rPr>
        <w:t xml:space="preserve"> </w:t>
      </w:r>
      <w:r w:rsidRPr="004B1F6A">
        <w:rPr>
          <w:rFonts w:ascii="Arial" w:hAnsi="Arial" w:cs="Arial"/>
          <w:bCs/>
          <w:sz w:val="24"/>
          <w:szCs w:val="24"/>
        </w:rPr>
        <w:t>sono</w:t>
      </w:r>
      <w:r>
        <w:rPr>
          <w:rFonts w:ascii="Arial" w:hAnsi="Arial" w:cs="Arial"/>
          <w:bCs/>
          <w:sz w:val="24"/>
          <w:szCs w:val="24"/>
        </w:rPr>
        <w:t xml:space="preserve"> </w:t>
      </w:r>
      <w:r w:rsidRPr="004B1F6A">
        <w:rPr>
          <w:rFonts w:ascii="Arial" w:hAnsi="Arial" w:cs="Arial"/>
          <w:bCs/>
          <w:sz w:val="24"/>
          <w:szCs w:val="24"/>
        </w:rPr>
        <w:t>rese disponibili</w:t>
      </w:r>
      <w:r>
        <w:rPr>
          <w:rFonts w:ascii="Arial" w:hAnsi="Arial" w:cs="Arial"/>
          <w:bCs/>
          <w:sz w:val="24"/>
          <w:szCs w:val="24"/>
        </w:rPr>
        <w:t xml:space="preserve"> </w:t>
      </w:r>
      <w:r w:rsidRPr="004B1F6A">
        <w:rPr>
          <w:rFonts w:ascii="Arial" w:hAnsi="Arial" w:cs="Arial"/>
          <w:bCs/>
          <w:sz w:val="24"/>
          <w:szCs w:val="24"/>
        </w:rPr>
        <w:t>risorse</w:t>
      </w:r>
      <w:r>
        <w:rPr>
          <w:rFonts w:ascii="Arial" w:hAnsi="Arial" w:cs="Arial"/>
          <w:bCs/>
          <w:sz w:val="24"/>
          <w:szCs w:val="24"/>
        </w:rPr>
        <w:t xml:space="preserve"> </w:t>
      </w:r>
      <w:r w:rsidRPr="004B1F6A">
        <w:rPr>
          <w:rFonts w:ascii="Arial" w:hAnsi="Arial" w:cs="Arial"/>
          <w:bCs/>
          <w:sz w:val="24"/>
          <w:szCs w:val="24"/>
        </w:rPr>
        <w:t>pari</w:t>
      </w:r>
      <w:r>
        <w:rPr>
          <w:rFonts w:ascii="Arial" w:hAnsi="Arial" w:cs="Arial"/>
          <w:bCs/>
          <w:sz w:val="24"/>
          <w:szCs w:val="24"/>
        </w:rPr>
        <w:t xml:space="preserve"> </w:t>
      </w:r>
      <w:r w:rsidRPr="004B1F6A">
        <w:rPr>
          <w:rFonts w:ascii="Arial" w:hAnsi="Arial" w:cs="Arial"/>
          <w:bCs/>
          <w:sz w:val="24"/>
          <w:szCs w:val="24"/>
        </w:rPr>
        <w:t>a</w:t>
      </w:r>
      <w:r>
        <w:rPr>
          <w:rFonts w:ascii="Arial" w:hAnsi="Arial" w:cs="Arial"/>
          <w:bCs/>
          <w:sz w:val="24"/>
          <w:szCs w:val="24"/>
        </w:rPr>
        <w:t xml:space="preserve"> </w:t>
      </w:r>
      <w:r w:rsidRPr="004B1F6A">
        <w:rPr>
          <w:rFonts w:ascii="Arial" w:hAnsi="Arial" w:cs="Arial"/>
          <w:bCs/>
          <w:sz w:val="24"/>
          <w:szCs w:val="24"/>
        </w:rPr>
        <w:t>complessivi</w:t>
      </w:r>
      <w:r>
        <w:rPr>
          <w:rFonts w:ascii="Arial" w:hAnsi="Arial" w:cs="Arial"/>
          <w:bCs/>
          <w:sz w:val="24"/>
          <w:szCs w:val="24"/>
        </w:rPr>
        <w:t xml:space="preserve"> </w:t>
      </w:r>
      <w:r w:rsidRPr="004B1F6A">
        <w:rPr>
          <w:rFonts w:ascii="Arial" w:hAnsi="Arial" w:cs="Arial"/>
          <w:bCs/>
          <w:sz w:val="24"/>
          <w:szCs w:val="24"/>
        </w:rPr>
        <w:t>180</w:t>
      </w:r>
      <w:r>
        <w:rPr>
          <w:rFonts w:ascii="Arial" w:hAnsi="Arial" w:cs="Arial"/>
          <w:bCs/>
          <w:sz w:val="24"/>
          <w:szCs w:val="24"/>
        </w:rPr>
        <w:t xml:space="preserve"> </w:t>
      </w:r>
      <w:r w:rsidRPr="004B1F6A">
        <w:rPr>
          <w:rFonts w:ascii="Arial" w:hAnsi="Arial" w:cs="Arial"/>
          <w:bCs/>
          <w:sz w:val="24"/>
          <w:szCs w:val="24"/>
        </w:rPr>
        <w:t>milioni</w:t>
      </w:r>
      <w:r>
        <w:rPr>
          <w:rFonts w:ascii="Arial" w:hAnsi="Arial" w:cs="Arial"/>
          <w:bCs/>
          <w:sz w:val="24"/>
          <w:szCs w:val="24"/>
        </w:rPr>
        <w:t xml:space="preserve"> </w:t>
      </w:r>
      <w:r w:rsidRPr="004B1F6A">
        <w:rPr>
          <w:rFonts w:ascii="Arial" w:hAnsi="Arial" w:cs="Arial"/>
          <w:bCs/>
          <w:sz w:val="24"/>
          <w:szCs w:val="24"/>
        </w:rPr>
        <w:t>di</w:t>
      </w:r>
      <w:r>
        <w:rPr>
          <w:rFonts w:ascii="Arial" w:hAnsi="Arial" w:cs="Arial"/>
          <w:bCs/>
          <w:sz w:val="24"/>
          <w:szCs w:val="24"/>
        </w:rPr>
        <w:t xml:space="preserve"> </w:t>
      </w:r>
      <w:r w:rsidRPr="004B1F6A">
        <w:rPr>
          <w:rFonts w:ascii="Arial" w:hAnsi="Arial" w:cs="Arial"/>
          <w:bCs/>
          <w:sz w:val="24"/>
          <w:szCs w:val="24"/>
        </w:rPr>
        <w:t>euro</w:t>
      </w:r>
      <w:r>
        <w:rPr>
          <w:rFonts w:ascii="Arial" w:hAnsi="Arial" w:cs="Arial"/>
          <w:bCs/>
          <w:sz w:val="24"/>
          <w:szCs w:val="24"/>
        </w:rPr>
        <w:t xml:space="preserve"> </w:t>
      </w:r>
      <w:r w:rsidRPr="004B1F6A">
        <w:rPr>
          <w:rFonts w:ascii="Arial" w:hAnsi="Arial" w:cs="Arial"/>
          <w:bCs/>
          <w:sz w:val="24"/>
          <w:szCs w:val="24"/>
        </w:rPr>
        <w:t>nel</w:t>
      </w:r>
      <w:r>
        <w:rPr>
          <w:rFonts w:ascii="Arial" w:hAnsi="Arial" w:cs="Arial"/>
          <w:bCs/>
          <w:sz w:val="24"/>
          <w:szCs w:val="24"/>
        </w:rPr>
        <w:t xml:space="preserve"> </w:t>
      </w:r>
      <w:r w:rsidRPr="004B1F6A">
        <w:rPr>
          <w:rFonts w:ascii="Arial" w:hAnsi="Arial" w:cs="Arial"/>
          <w:bCs/>
          <w:sz w:val="24"/>
          <w:szCs w:val="24"/>
        </w:rPr>
        <w:t>limite</w:t>
      </w:r>
      <w:r>
        <w:rPr>
          <w:rFonts w:ascii="Arial" w:hAnsi="Arial" w:cs="Arial"/>
          <w:bCs/>
          <w:sz w:val="24"/>
          <w:szCs w:val="24"/>
        </w:rPr>
        <w:t xml:space="preserve"> </w:t>
      </w:r>
      <w:r w:rsidRPr="004B1F6A">
        <w:rPr>
          <w:rFonts w:ascii="Arial" w:hAnsi="Arial" w:cs="Arial"/>
          <w:bCs/>
          <w:sz w:val="24"/>
          <w:szCs w:val="24"/>
        </w:rPr>
        <w:t>di</w:t>
      </w:r>
      <w:r>
        <w:rPr>
          <w:rFonts w:ascii="Arial" w:hAnsi="Arial" w:cs="Arial"/>
          <w:bCs/>
          <w:sz w:val="24"/>
          <w:szCs w:val="24"/>
        </w:rPr>
        <w:t xml:space="preserve"> </w:t>
      </w:r>
      <w:r w:rsidRPr="004B1F6A">
        <w:rPr>
          <w:rFonts w:ascii="Arial" w:hAnsi="Arial" w:cs="Arial"/>
          <w:bCs/>
          <w:sz w:val="24"/>
          <w:szCs w:val="24"/>
        </w:rPr>
        <w:t>spesa complessivo</w:t>
      </w:r>
      <w:r>
        <w:rPr>
          <w:rFonts w:ascii="Arial" w:hAnsi="Arial" w:cs="Arial"/>
          <w:bCs/>
          <w:sz w:val="24"/>
          <w:szCs w:val="24"/>
        </w:rPr>
        <w:t xml:space="preserve"> </w:t>
      </w:r>
      <w:r w:rsidRPr="004B1F6A">
        <w:rPr>
          <w:rFonts w:ascii="Arial" w:hAnsi="Arial" w:cs="Arial"/>
          <w:bCs/>
          <w:sz w:val="24"/>
          <w:szCs w:val="24"/>
        </w:rPr>
        <w:t>di 40 milioni</w:t>
      </w:r>
      <w:r>
        <w:rPr>
          <w:rFonts w:ascii="Arial" w:hAnsi="Arial" w:cs="Arial"/>
          <w:bCs/>
          <w:sz w:val="24"/>
          <w:szCs w:val="24"/>
        </w:rPr>
        <w:t xml:space="preserve"> </w:t>
      </w:r>
      <w:r w:rsidRPr="004B1F6A">
        <w:rPr>
          <w:rFonts w:ascii="Arial" w:hAnsi="Arial" w:cs="Arial"/>
          <w:bCs/>
          <w:sz w:val="24"/>
          <w:szCs w:val="24"/>
        </w:rPr>
        <w:t>di euro per ciascuno</w:t>
      </w:r>
      <w:r>
        <w:rPr>
          <w:rFonts w:ascii="Arial" w:hAnsi="Arial" w:cs="Arial"/>
          <w:bCs/>
          <w:sz w:val="24"/>
          <w:szCs w:val="24"/>
        </w:rPr>
        <w:t xml:space="preserve"> </w:t>
      </w:r>
      <w:r w:rsidRPr="004B1F6A">
        <w:rPr>
          <w:rFonts w:ascii="Arial" w:hAnsi="Arial" w:cs="Arial"/>
          <w:bCs/>
          <w:sz w:val="24"/>
          <w:szCs w:val="24"/>
        </w:rPr>
        <w:t>degli</w:t>
      </w:r>
      <w:r>
        <w:rPr>
          <w:rFonts w:ascii="Arial" w:hAnsi="Arial" w:cs="Arial"/>
          <w:bCs/>
          <w:sz w:val="24"/>
          <w:szCs w:val="24"/>
        </w:rPr>
        <w:t xml:space="preserve"> </w:t>
      </w:r>
      <w:r w:rsidRPr="004B1F6A">
        <w:rPr>
          <w:rFonts w:ascii="Arial" w:hAnsi="Arial" w:cs="Arial"/>
          <w:bCs/>
          <w:sz w:val="24"/>
          <w:szCs w:val="24"/>
        </w:rPr>
        <w:t>anni</w:t>
      </w:r>
      <w:r>
        <w:rPr>
          <w:rFonts w:ascii="Arial" w:hAnsi="Arial" w:cs="Arial"/>
          <w:bCs/>
          <w:sz w:val="24"/>
          <w:szCs w:val="24"/>
        </w:rPr>
        <w:t xml:space="preserve"> </w:t>
      </w:r>
      <w:r w:rsidRPr="004B1F6A">
        <w:rPr>
          <w:rFonts w:ascii="Arial" w:hAnsi="Arial" w:cs="Arial"/>
          <w:bCs/>
          <w:sz w:val="24"/>
          <w:szCs w:val="24"/>
        </w:rPr>
        <w:t>2022 e 2023 e 50 milioni</w:t>
      </w:r>
      <w:r>
        <w:rPr>
          <w:rFonts w:ascii="Arial" w:hAnsi="Arial" w:cs="Arial"/>
          <w:bCs/>
          <w:sz w:val="24"/>
          <w:szCs w:val="24"/>
        </w:rPr>
        <w:t xml:space="preserve"> </w:t>
      </w:r>
      <w:r w:rsidRPr="004B1F6A">
        <w:rPr>
          <w:rFonts w:ascii="Arial" w:hAnsi="Arial" w:cs="Arial"/>
          <w:bCs/>
          <w:sz w:val="24"/>
          <w:szCs w:val="24"/>
        </w:rPr>
        <w:t>di euro per ciascuno degli anni 2024 e 2025.</w:t>
      </w:r>
    </w:p>
    <w:p w14:paraId="472421F8" w14:textId="17C93559" w:rsidR="004B1F6A" w:rsidRDefault="004B1F6A" w:rsidP="00CF63CB">
      <w:pPr>
        <w:spacing w:after="120" w:line="240" w:lineRule="auto"/>
        <w:ind w:firstLine="964"/>
        <w:jc w:val="both"/>
        <w:rPr>
          <w:rFonts w:ascii="Arial" w:hAnsi="Arial" w:cs="Arial"/>
          <w:bCs/>
          <w:sz w:val="24"/>
          <w:szCs w:val="24"/>
        </w:rPr>
      </w:pPr>
      <w:r w:rsidRPr="004B1F6A">
        <w:rPr>
          <w:rFonts w:ascii="Arial" w:hAnsi="Arial" w:cs="Arial"/>
          <w:bCs/>
          <w:sz w:val="24"/>
          <w:szCs w:val="24"/>
        </w:rPr>
        <w:t>Per la concessione degli incentivi</w:t>
      </w:r>
      <w:r>
        <w:rPr>
          <w:rFonts w:ascii="Arial" w:hAnsi="Arial" w:cs="Arial"/>
          <w:bCs/>
          <w:sz w:val="24"/>
          <w:szCs w:val="24"/>
        </w:rPr>
        <w:t xml:space="preserve"> </w:t>
      </w:r>
      <w:r w:rsidRPr="004B1F6A">
        <w:rPr>
          <w:rFonts w:ascii="Arial" w:hAnsi="Arial" w:cs="Arial"/>
          <w:bCs/>
          <w:sz w:val="24"/>
          <w:szCs w:val="24"/>
        </w:rPr>
        <w:t xml:space="preserve">nella forma del </w:t>
      </w:r>
      <w:r w:rsidR="00CF63CB">
        <w:rPr>
          <w:rFonts w:ascii="Arial" w:hAnsi="Arial" w:cs="Arial"/>
          <w:bCs/>
          <w:sz w:val="24"/>
          <w:szCs w:val="24"/>
        </w:rPr>
        <w:t>f</w:t>
      </w:r>
      <w:r w:rsidRPr="004B1F6A">
        <w:rPr>
          <w:rFonts w:ascii="Arial" w:hAnsi="Arial" w:cs="Arial"/>
          <w:bCs/>
          <w:sz w:val="24"/>
          <w:szCs w:val="24"/>
        </w:rPr>
        <w:t>inanziamento agevolato sono rese disponibili le risorse a valere sul F</w:t>
      </w:r>
      <w:r>
        <w:rPr>
          <w:rFonts w:ascii="Arial" w:hAnsi="Arial" w:cs="Arial"/>
          <w:bCs/>
          <w:sz w:val="24"/>
          <w:szCs w:val="24"/>
        </w:rPr>
        <w:t xml:space="preserve">ondo </w:t>
      </w:r>
      <w:r w:rsidRPr="004B1F6A">
        <w:rPr>
          <w:rFonts w:ascii="Arial" w:hAnsi="Arial" w:cs="Arial"/>
          <w:bCs/>
          <w:sz w:val="24"/>
          <w:szCs w:val="24"/>
        </w:rPr>
        <w:t>R</w:t>
      </w:r>
      <w:r>
        <w:rPr>
          <w:rFonts w:ascii="Arial" w:hAnsi="Arial" w:cs="Arial"/>
          <w:bCs/>
          <w:sz w:val="24"/>
          <w:szCs w:val="24"/>
        </w:rPr>
        <w:t xml:space="preserve">otativo </w:t>
      </w:r>
      <w:r w:rsidRPr="004B1F6A">
        <w:rPr>
          <w:rFonts w:ascii="Arial" w:hAnsi="Arial" w:cs="Arial"/>
          <w:bCs/>
          <w:sz w:val="24"/>
          <w:szCs w:val="24"/>
        </w:rPr>
        <w:t>I</w:t>
      </w:r>
      <w:r>
        <w:rPr>
          <w:rFonts w:ascii="Arial" w:hAnsi="Arial" w:cs="Arial"/>
          <w:bCs/>
          <w:sz w:val="24"/>
          <w:szCs w:val="24"/>
        </w:rPr>
        <w:t>mprese</w:t>
      </w:r>
      <w:r w:rsidRPr="004B1F6A">
        <w:rPr>
          <w:rFonts w:ascii="Arial" w:hAnsi="Arial" w:cs="Arial"/>
          <w:bCs/>
          <w:sz w:val="24"/>
          <w:szCs w:val="24"/>
        </w:rPr>
        <w:t xml:space="preserve">, previa assegnazione disposta </w:t>
      </w:r>
      <w:r w:rsidR="00CF63CB">
        <w:rPr>
          <w:rFonts w:ascii="Arial" w:hAnsi="Arial" w:cs="Arial"/>
          <w:bCs/>
          <w:sz w:val="24"/>
          <w:szCs w:val="24"/>
        </w:rPr>
        <w:t>con d</w:t>
      </w:r>
      <w:r w:rsidR="00CF63CB" w:rsidRPr="00CF63CB">
        <w:rPr>
          <w:rFonts w:ascii="Arial" w:hAnsi="Arial" w:cs="Arial"/>
          <w:bCs/>
          <w:sz w:val="24"/>
          <w:szCs w:val="24"/>
        </w:rPr>
        <w:t>elibera</w:t>
      </w:r>
      <w:r w:rsidR="00CF63CB">
        <w:rPr>
          <w:rFonts w:ascii="Arial" w:hAnsi="Arial" w:cs="Arial"/>
          <w:bCs/>
          <w:sz w:val="24"/>
          <w:szCs w:val="24"/>
        </w:rPr>
        <w:t xml:space="preserve"> </w:t>
      </w:r>
      <w:r w:rsidR="00CF63CB" w:rsidRPr="00CF63CB">
        <w:rPr>
          <w:rFonts w:ascii="Arial" w:hAnsi="Arial" w:cs="Arial"/>
          <w:bCs/>
          <w:sz w:val="24"/>
          <w:szCs w:val="24"/>
        </w:rPr>
        <w:t>del</w:t>
      </w:r>
      <w:r w:rsidR="00CF63CB">
        <w:rPr>
          <w:rFonts w:ascii="Arial" w:hAnsi="Arial" w:cs="Arial"/>
          <w:bCs/>
          <w:sz w:val="24"/>
          <w:szCs w:val="24"/>
        </w:rPr>
        <w:t xml:space="preserve"> </w:t>
      </w:r>
      <w:r w:rsidR="00CF63CB" w:rsidRPr="00CF63CB">
        <w:rPr>
          <w:rFonts w:ascii="Arial" w:hAnsi="Arial" w:cs="Arial"/>
          <w:bCs/>
          <w:sz w:val="24"/>
          <w:szCs w:val="24"/>
        </w:rPr>
        <w:t>Comitato</w:t>
      </w:r>
      <w:r w:rsidR="00CF63CB">
        <w:rPr>
          <w:rFonts w:ascii="Arial" w:hAnsi="Arial" w:cs="Arial"/>
          <w:bCs/>
          <w:sz w:val="24"/>
          <w:szCs w:val="24"/>
        </w:rPr>
        <w:t xml:space="preserve"> </w:t>
      </w:r>
      <w:r w:rsidR="00CF63CB" w:rsidRPr="00CF63CB">
        <w:rPr>
          <w:rFonts w:ascii="Arial" w:hAnsi="Arial" w:cs="Arial"/>
          <w:bCs/>
          <w:sz w:val="24"/>
          <w:szCs w:val="24"/>
        </w:rPr>
        <w:t>Interministeriale</w:t>
      </w:r>
      <w:r w:rsidR="00CF63CB">
        <w:rPr>
          <w:rFonts w:ascii="Arial" w:hAnsi="Arial" w:cs="Arial"/>
          <w:bCs/>
          <w:sz w:val="24"/>
          <w:szCs w:val="24"/>
        </w:rPr>
        <w:t xml:space="preserve"> </w:t>
      </w:r>
      <w:r w:rsidR="00CF63CB" w:rsidRPr="00CF63CB">
        <w:rPr>
          <w:rFonts w:ascii="Arial" w:hAnsi="Arial" w:cs="Arial"/>
          <w:bCs/>
          <w:sz w:val="24"/>
          <w:szCs w:val="24"/>
        </w:rPr>
        <w:t>della Programmazione Economica e lo Sviluppo Sostenibile (CIPESS)</w:t>
      </w:r>
      <w:r w:rsidR="00CF63CB">
        <w:rPr>
          <w:rFonts w:ascii="Arial" w:hAnsi="Arial" w:cs="Arial"/>
          <w:bCs/>
          <w:sz w:val="24"/>
          <w:szCs w:val="24"/>
        </w:rPr>
        <w:t>.</w:t>
      </w:r>
    </w:p>
    <w:p w14:paraId="6D615BED" w14:textId="49321540" w:rsidR="00CF63CB" w:rsidRPr="00CF63CB" w:rsidRDefault="00CF63CB" w:rsidP="00CF63CB">
      <w:pPr>
        <w:spacing w:after="120" w:line="240" w:lineRule="auto"/>
        <w:ind w:firstLine="964"/>
        <w:jc w:val="both"/>
        <w:rPr>
          <w:rFonts w:ascii="Arial" w:hAnsi="Arial" w:cs="Arial"/>
          <w:bCs/>
          <w:sz w:val="24"/>
          <w:szCs w:val="24"/>
        </w:rPr>
      </w:pPr>
      <w:r w:rsidRPr="00CF63CB">
        <w:rPr>
          <w:rFonts w:ascii="Arial" w:hAnsi="Arial" w:cs="Arial"/>
          <w:bCs/>
          <w:sz w:val="24"/>
          <w:szCs w:val="24"/>
        </w:rPr>
        <w:t xml:space="preserve">Una quota pari al 50 </w:t>
      </w:r>
      <w:r>
        <w:rPr>
          <w:rFonts w:ascii="Arial" w:hAnsi="Arial" w:cs="Arial"/>
          <w:bCs/>
          <w:sz w:val="24"/>
          <w:szCs w:val="24"/>
        </w:rPr>
        <w:t>p</w:t>
      </w:r>
      <w:r w:rsidRPr="00CF63CB">
        <w:rPr>
          <w:rFonts w:ascii="Arial" w:hAnsi="Arial" w:cs="Arial"/>
          <w:bCs/>
          <w:sz w:val="24"/>
          <w:szCs w:val="24"/>
        </w:rPr>
        <w:t>er cento</w:t>
      </w:r>
      <w:r>
        <w:rPr>
          <w:rFonts w:ascii="Arial" w:hAnsi="Arial" w:cs="Arial"/>
          <w:bCs/>
          <w:sz w:val="24"/>
          <w:szCs w:val="24"/>
        </w:rPr>
        <w:t xml:space="preserve"> </w:t>
      </w:r>
      <w:r w:rsidRPr="00CF63CB">
        <w:rPr>
          <w:rFonts w:ascii="Arial" w:hAnsi="Arial" w:cs="Arial"/>
          <w:bCs/>
          <w:sz w:val="24"/>
          <w:szCs w:val="24"/>
        </w:rPr>
        <w:t>delle risorse è riservata</w:t>
      </w:r>
      <w:r>
        <w:rPr>
          <w:rFonts w:ascii="Arial" w:hAnsi="Arial" w:cs="Arial"/>
          <w:bCs/>
          <w:sz w:val="24"/>
          <w:szCs w:val="24"/>
        </w:rPr>
        <w:t xml:space="preserve"> </w:t>
      </w:r>
      <w:r w:rsidRPr="00CF63CB">
        <w:rPr>
          <w:rFonts w:ascii="Arial" w:hAnsi="Arial" w:cs="Arial"/>
          <w:bCs/>
          <w:sz w:val="24"/>
          <w:szCs w:val="24"/>
        </w:rPr>
        <w:t>agli interventi</w:t>
      </w:r>
      <w:r>
        <w:rPr>
          <w:rFonts w:ascii="Arial" w:hAnsi="Arial" w:cs="Arial"/>
          <w:bCs/>
          <w:sz w:val="24"/>
          <w:szCs w:val="24"/>
        </w:rPr>
        <w:t xml:space="preserve"> </w:t>
      </w:r>
      <w:r w:rsidRPr="00CF63CB">
        <w:rPr>
          <w:rFonts w:ascii="Arial" w:hAnsi="Arial" w:cs="Arial"/>
          <w:bCs/>
          <w:sz w:val="24"/>
          <w:szCs w:val="24"/>
        </w:rPr>
        <w:t>volti al supporto degli investimenti</w:t>
      </w:r>
      <w:r>
        <w:rPr>
          <w:rFonts w:ascii="Arial" w:hAnsi="Arial" w:cs="Arial"/>
          <w:bCs/>
          <w:sz w:val="24"/>
          <w:szCs w:val="24"/>
        </w:rPr>
        <w:t xml:space="preserve"> </w:t>
      </w:r>
      <w:r w:rsidRPr="00CF63CB">
        <w:rPr>
          <w:rFonts w:ascii="Arial" w:hAnsi="Arial" w:cs="Arial"/>
          <w:bCs/>
          <w:sz w:val="24"/>
          <w:szCs w:val="24"/>
        </w:rPr>
        <w:t>di riqualificazione energetica</w:t>
      </w:r>
      <w:r>
        <w:rPr>
          <w:rFonts w:ascii="Arial" w:hAnsi="Arial" w:cs="Arial"/>
          <w:bCs/>
          <w:sz w:val="24"/>
          <w:szCs w:val="24"/>
        </w:rPr>
        <w:t xml:space="preserve"> </w:t>
      </w:r>
      <w:r w:rsidRPr="00CF63CB">
        <w:rPr>
          <w:rFonts w:ascii="Arial" w:hAnsi="Arial" w:cs="Arial"/>
          <w:bCs/>
          <w:sz w:val="24"/>
          <w:szCs w:val="24"/>
        </w:rPr>
        <w:t>indicati dall'articolo</w:t>
      </w:r>
      <w:r>
        <w:rPr>
          <w:rFonts w:ascii="Arial" w:hAnsi="Arial" w:cs="Arial"/>
          <w:bCs/>
          <w:sz w:val="24"/>
          <w:szCs w:val="24"/>
        </w:rPr>
        <w:t xml:space="preserve"> </w:t>
      </w:r>
      <w:r w:rsidRPr="00CF63CB">
        <w:rPr>
          <w:rFonts w:ascii="Arial" w:hAnsi="Arial" w:cs="Arial"/>
          <w:bCs/>
          <w:sz w:val="24"/>
          <w:szCs w:val="24"/>
        </w:rPr>
        <w:t>2 del decreto del Ministero dello sviluppo economico del 6 agosto 2020</w:t>
      </w:r>
      <w:r>
        <w:rPr>
          <w:rFonts w:ascii="Arial" w:hAnsi="Arial" w:cs="Arial"/>
          <w:bCs/>
          <w:sz w:val="24"/>
          <w:szCs w:val="24"/>
        </w:rPr>
        <w:t xml:space="preserve"> (allegato)</w:t>
      </w:r>
      <w:r w:rsidRPr="00CF63CB">
        <w:rPr>
          <w:rFonts w:ascii="Arial" w:hAnsi="Arial" w:cs="Arial"/>
          <w:bCs/>
          <w:sz w:val="24"/>
          <w:szCs w:val="24"/>
        </w:rPr>
        <w:t>.</w:t>
      </w:r>
    </w:p>
    <w:p w14:paraId="7365361F" w14:textId="77777777" w:rsidR="00C21752" w:rsidRDefault="00CF63CB" w:rsidP="00C21752">
      <w:pPr>
        <w:spacing w:after="120" w:line="240" w:lineRule="auto"/>
        <w:ind w:firstLine="964"/>
        <w:jc w:val="both"/>
        <w:rPr>
          <w:rFonts w:ascii="Arial" w:hAnsi="Arial" w:cs="Arial"/>
          <w:bCs/>
          <w:sz w:val="24"/>
          <w:szCs w:val="24"/>
        </w:rPr>
      </w:pPr>
      <w:r w:rsidRPr="00CF63CB">
        <w:rPr>
          <w:rFonts w:ascii="Arial" w:hAnsi="Arial" w:cs="Arial"/>
          <w:bCs/>
          <w:sz w:val="24"/>
          <w:szCs w:val="24"/>
        </w:rPr>
        <w:t>Le</w:t>
      </w:r>
      <w:r>
        <w:rPr>
          <w:rFonts w:ascii="Arial" w:hAnsi="Arial" w:cs="Arial"/>
          <w:bCs/>
          <w:sz w:val="24"/>
          <w:szCs w:val="24"/>
        </w:rPr>
        <w:t xml:space="preserve"> </w:t>
      </w:r>
      <w:r w:rsidRPr="00CF63CB">
        <w:rPr>
          <w:rFonts w:ascii="Arial" w:hAnsi="Arial" w:cs="Arial"/>
          <w:bCs/>
          <w:sz w:val="24"/>
          <w:szCs w:val="24"/>
        </w:rPr>
        <w:t>regioni</w:t>
      </w:r>
      <w:r>
        <w:rPr>
          <w:rFonts w:ascii="Arial" w:hAnsi="Arial" w:cs="Arial"/>
          <w:bCs/>
          <w:sz w:val="24"/>
          <w:szCs w:val="24"/>
        </w:rPr>
        <w:t xml:space="preserve"> </w:t>
      </w:r>
      <w:r w:rsidRPr="00CF63CB">
        <w:rPr>
          <w:rFonts w:ascii="Arial" w:hAnsi="Arial" w:cs="Arial"/>
          <w:bCs/>
          <w:sz w:val="24"/>
          <w:szCs w:val="24"/>
        </w:rPr>
        <w:t>e</w:t>
      </w:r>
      <w:r>
        <w:rPr>
          <w:rFonts w:ascii="Arial" w:hAnsi="Arial" w:cs="Arial"/>
          <w:bCs/>
          <w:sz w:val="24"/>
          <w:szCs w:val="24"/>
        </w:rPr>
        <w:t xml:space="preserve"> </w:t>
      </w:r>
      <w:r w:rsidRPr="00CF63CB">
        <w:rPr>
          <w:rFonts w:ascii="Arial" w:hAnsi="Arial" w:cs="Arial"/>
          <w:bCs/>
          <w:sz w:val="24"/>
          <w:szCs w:val="24"/>
        </w:rPr>
        <w:t>le</w:t>
      </w:r>
      <w:r>
        <w:rPr>
          <w:rFonts w:ascii="Arial" w:hAnsi="Arial" w:cs="Arial"/>
          <w:bCs/>
          <w:sz w:val="24"/>
          <w:szCs w:val="24"/>
        </w:rPr>
        <w:t xml:space="preserve"> </w:t>
      </w:r>
      <w:r w:rsidRPr="00CF63CB">
        <w:rPr>
          <w:rFonts w:ascii="Arial" w:hAnsi="Arial" w:cs="Arial"/>
          <w:bCs/>
          <w:sz w:val="24"/>
          <w:szCs w:val="24"/>
        </w:rPr>
        <w:t>province</w:t>
      </w:r>
      <w:r>
        <w:rPr>
          <w:rFonts w:ascii="Arial" w:hAnsi="Arial" w:cs="Arial"/>
          <w:bCs/>
          <w:sz w:val="24"/>
          <w:szCs w:val="24"/>
        </w:rPr>
        <w:t xml:space="preserve"> </w:t>
      </w:r>
      <w:r w:rsidRPr="00CF63CB">
        <w:rPr>
          <w:rFonts w:ascii="Arial" w:hAnsi="Arial" w:cs="Arial"/>
          <w:bCs/>
          <w:sz w:val="24"/>
          <w:szCs w:val="24"/>
        </w:rPr>
        <w:t>autonome</w:t>
      </w:r>
      <w:r>
        <w:rPr>
          <w:rFonts w:ascii="Arial" w:hAnsi="Arial" w:cs="Arial"/>
          <w:bCs/>
          <w:sz w:val="24"/>
          <w:szCs w:val="24"/>
        </w:rPr>
        <w:t xml:space="preserve"> </w:t>
      </w:r>
      <w:r w:rsidRPr="00CF63CB">
        <w:rPr>
          <w:rFonts w:ascii="Arial" w:hAnsi="Arial" w:cs="Arial"/>
          <w:bCs/>
          <w:sz w:val="24"/>
          <w:szCs w:val="24"/>
        </w:rPr>
        <w:t>di</w:t>
      </w:r>
      <w:r>
        <w:rPr>
          <w:rFonts w:ascii="Arial" w:hAnsi="Arial" w:cs="Arial"/>
          <w:bCs/>
          <w:sz w:val="24"/>
          <w:szCs w:val="24"/>
        </w:rPr>
        <w:t xml:space="preserve"> </w:t>
      </w:r>
      <w:r w:rsidRPr="00CF63CB">
        <w:rPr>
          <w:rFonts w:ascii="Arial" w:hAnsi="Arial" w:cs="Arial"/>
          <w:bCs/>
          <w:sz w:val="24"/>
          <w:szCs w:val="24"/>
        </w:rPr>
        <w:t>Trento</w:t>
      </w:r>
      <w:r>
        <w:rPr>
          <w:rFonts w:ascii="Arial" w:hAnsi="Arial" w:cs="Arial"/>
          <w:bCs/>
          <w:sz w:val="24"/>
          <w:szCs w:val="24"/>
        </w:rPr>
        <w:t xml:space="preserve"> </w:t>
      </w:r>
      <w:r w:rsidRPr="00CF63CB">
        <w:rPr>
          <w:rFonts w:ascii="Arial" w:hAnsi="Arial" w:cs="Arial"/>
          <w:bCs/>
          <w:sz w:val="24"/>
          <w:szCs w:val="24"/>
        </w:rPr>
        <w:t>e</w:t>
      </w:r>
      <w:r>
        <w:rPr>
          <w:rFonts w:ascii="Arial" w:hAnsi="Arial" w:cs="Arial"/>
          <w:bCs/>
          <w:sz w:val="24"/>
          <w:szCs w:val="24"/>
        </w:rPr>
        <w:t xml:space="preserve"> </w:t>
      </w:r>
      <w:r w:rsidRPr="00CF63CB">
        <w:rPr>
          <w:rFonts w:ascii="Arial" w:hAnsi="Arial" w:cs="Arial"/>
          <w:bCs/>
          <w:sz w:val="24"/>
          <w:szCs w:val="24"/>
        </w:rPr>
        <w:t>Bolzano,</w:t>
      </w:r>
      <w:r>
        <w:rPr>
          <w:rFonts w:ascii="Arial" w:hAnsi="Arial" w:cs="Arial"/>
          <w:bCs/>
          <w:sz w:val="24"/>
          <w:szCs w:val="24"/>
        </w:rPr>
        <w:t xml:space="preserve"> </w:t>
      </w:r>
      <w:r w:rsidRPr="00CF63CB">
        <w:rPr>
          <w:rFonts w:ascii="Arial" w:hAnsi="Arial" w:cs="Arial"/>
          <w:bCs/>
          <w:sz w:val="24"/>
          <w:szCs w:val="24"/>
        </w:rPr>
        <w:t>anche</w:t>
      </w:r>
      <w:r>
        <w:rPr>
          <w:rFonts w:ascii="Arial" w:hAnsi="Arial" w:cs="Arial"/>
          <w:bCs/>
          <w:sz w:val="24"/>
          <w:szCs w:val="24"/>
        </w:rPr>
        <w:t xml:space="preserve"> </w:t>
      </w:r>
      <w:r w:rsidRPr="00CF63CB">
        <w:rPr>
          <w:rFonts w:ascii="Arial" w:hAnsi="Arial" w:cs="Arial"/>
          <w:bCs/>
          <w:sz w:val="24"/>
          <w:szCs w:val="24"/>
        </w:rPr>
        <w:t>per</w:t>
      </w:r>
      <w:r>
        <w:rPr>
          <w:rFonts w:ascii="Arial" w:hAnsi="Arial" w:cs="Arial"/>
          <w:bCs/>
          <w:sz w:val="24"/>
          <w:szCs w:val="24"/>
        </w:rPr>
        <w:t xml:space="preserve"> </w:t>
      </w:r>
      <w:r w:rsidRPr="00CF63CB">
        <w:rPr>
          <w:rFonts w:ascii="Arial" w:hAnsi="Arial" w:cs="Arial"/>
          <w:bCs/>
          <w:sz w:val="24"/>
          <w:szCs w:val="24"/>
        </w:rPr>
        <w:t>il</w:t>
      </w:r>
      <w:r>
        <w:rPr>
          <w:rFonts w:ascii="Arial" w:hAnsi="Arial" w:cs="Arial"/>
          <w:bCs/>
          <w:sz w:val="24"/>
          <w:szCs w:val="24"/>
        </w:rPr>
        <w:t xml:space="preserve"> </w:t>
      </w:r>
      <w:r w:rsidRPr="00CF63CB">
        <w:rPr>
          <w:rFonts w:ascii="Arial" w:hAnsi="Arial" w:cs="Arial"/>
          <w:bCs/>
          <w:sz w:val="24"/>
          <w:szCs w:val="24"/>
        </w:rPr>
        <w:t>tramite</w:t>
      </w:r>
      <w:r>
        <w:rPr>
          <w:rFonts w:ascii="Arial" w:hAnsi="Arial" w:cs="Arial"/>
          <w:bCs/>
          <w:sz w:val="24"/>
          <w:szCs w:val="24"/>
        </w:rPr>
        <w:t xml:space="preserve"> </w:t>
      </w:r>
      <w:r w:rsidRPr="00CF63CB">
        <w:rPr>
          <w:rFonts w:ascii="Arial" w:hAnsi="Arial" w:cs="Arial"/>
          <w:bCs/>
          <w:sz w:val="24"/>
          <w:szCs w:val="24"/>
        </w:rPr>
        <w:t>delle rispettive finanziarie</w:t>
      </w:r>
      <w:r>
        <w:rPr>
          <w:rFonts w:ascii="Arial" w:hAnsi="Arial" w:cs="Arial"/>
          <w:bCs/>
          <w:sz w:val="24"/>
          <w:szCs w:val="24"/>
        </w:rPr>
        <w:t xml:space="preserve"> </w:t>
      </w:r>
      <w:r w:rsidRPr="00CF63CB">
        <w:rPr>
          <w:rFonts w:ascii="Arial" w:hAnsi="Arial" w:cs="Arial"/>
          <w:bCs/>
          <w:sz w:val="24"/>
          <w:szCs w:val="24"/>
        </w:rPr>
        <w:t>regionali</w:t>
      </w:r>
      <w:r>
        <w:rPr>
          <w:rFonts w:ascii="Arial" w:hAnsi="Arial" w:cs="Arial"/>
          <w:bCs/>
          <w:sz w:val="24"/>
          <w:szCs w:val="24"/>
        </w:rPr>
        <w:t xml:space="preserve"> </w:t>
      </w:r>
      <w:r w:rsidRPr="00CF63CB">
        <w:rPr>
          <w:rFonts w:ascii="Arial" w:hAnsi="Arial" w:cs="Arial"/>
          <w:bCs/>
          <w:sz w:val="24"/>
          <w:szCs w:val="24"/>
        </w:rPr>
        <w:t>e</w:t>
      </w:r>
      <w:r>
        <w:rPr>
          <w:rFonts w:ascii="Arial" w:hAnsi="Arial" w:cs="Arial"/>
          <w:bCs/>
          <w:sz w:val="24"/>
          <w:szCs w:val="24"/>
        </w:rPr>
        <w:t xml:space="preserve"> </w:t>
      </w:r>
      <w:r w:rsidRPr="00CF63CB">
        <w:rPr>
          <w:rFonts w:ascii="Arial" w:hAnsi="Arial" w:cs="Arial"/>
          <w:bCs/>
          <w:sz w:val="24"/>
          <w:szCs w:val="24"/>
        </w:rPr>
        <w:t>provinciali,</w:t>
      </w:r>
      <w:r>
        <w:rPr>
          <w:rFonts w:ascii="Arial" w:hAnsi="Arial" w:cs="Arial"/>
          <w:bCs/>
          <w:sz w:val="24"/>
          <w:szCs w:val="24"/>
        </w:rPr>
        <w:t xml:space="preserve"> </w:t>
      </w:r>
      <w:r w:rsidRPr="00CF63CB">
        <w:rPr>
          <w:rFonts w:ascii="Arial" w:hAnsi="Arial" w:cs="Arial"/>
          <w:bCs/>
          <w:sz w:val="24"/>
          <w:szCs w:val="24"/>
        </w:rPr>
        <w:t>nonché</w:t>
      </w:r>
      <w:r>
        <w:rPr>
          <w:rFonts w:ascii="Arial" w:hAnsi="Arial" w:cs="Arial"/>
          <w:bCs/>
          <w:sz w:val="24"/>
          <w:szCs w:val="24"/>
        </w:rPr>
        <w:t xml:space="preserve"> </w:t>
      </w:r>
      <w:r w:rsidRPr="00CF63CB">
        <w:rPr>
          <w:rFonts w:ascii="Arial" w:hAnsi="Arial" w:cs="Arial"/>
          <w:bCs/>
          <w:sz w:val="24"/>
          <w:szCs w:val="24"/>
        </w:rPr>
        <w:t>l'Istituto</w:t>
      </w:r>
      <w:r>
        <w:rPr>
          <w:rFonts w:ascii="Arial" w:hAnsi="Arial" w:cs="Arial"/>
          <w:bCs/>
          <w:sz w:val="24"/>
          <w:szCs w:val="24"/>
        </w:rPr>
        <w:t xml:space="preserve"> </w:t>
      </w:r>
      <w:r w:rsidRPr="00CF63CB">
        <w:rPr>
          <w:rFonts w:ascii="Arial" w:hAnsi="Arial" w:cs="Arial"/>
          <w:bCs/>
          <w:sz w:val="24"/>
          <w:szCs w:val="24"/>
        </w:rPr>
        <w:t>per</w:t>
      </w:r>
      <w:r>
        <w:rPr>
          <w:rFonts w:ascii="Arial" w:hAnsi="Arial" w:cs="Arial"/>
          <w:bCs/>
          <w:sz w:val="24"/>
          <w:szCs w:val="24"/>
        </w:rPr>
        <w:t xml:space="preserve"> </w:t>
      </w:r>
      <w:r w:rsidRPr="00CF63CB">
        <w:rPr>
          <w:rFonts w:ascii="Arial" w:hAnsi="Arial" w:cs="Arial"/>
          <w:bCs/>
          <w:sz w:val="24"/>
          <w:szCs w:val="24"/>
        </w:rPr>
        <w:t>il</w:t>
      </w:r>
      <w:r>
        <w:rPr>
          <w:rFonts w:ascii="Arial" w:hAnsi="Arial" w:cs="Arial"/>
          <w:bCs/>
          <w:sz w:val="24"/>
          <w:szCs w:val="24"/>
        </w:rPr>
        <w:t xml:space="preserve"> </w:t>
      </w:r>
      <w:r w:rsidRPr="00CF63CB">
        <w:rPr>
          <w:rFonts w:ascii="Arial" w:hAnsi="Arial" w:cs="Arial"/>
          <w:bCs/>
          <w:sz w:val="24"/>
          <w:szCs w:val="24"/>
        </w:rPr>
        <w:t>Credito</w:t>
      </w:r>
      <w:r>
        <w:rPr>
          <w:rFonts w:ascii="Arial" w:hAnsi="Arial" w:cs="Arial"/>
          <w:bCs/>
          <w:sz w:val="24"/>
          <w:szCs w:val="24"/>
        </w:rPr>
        <w:t xml:space="preserve"> </w:t>
      </w:r>
      <w:r w:rsidRPr="00CF63CB">
        <w:rPr>
          <w:rFonts w:ascii="Arial" w:hAnsi="Arial" w:cs="Arial"/>
          <w:bCs/>
          <w:sz w:val="24"/>
          <w:szCs w:val="24"/>
        </w:rPr>
        <w:t>Sportivo,</w:t>
      </w:r>
      <w:r>
        <w:rPr>
          <w:rFonts w:ascii="Arial" w:hAnsi="Arial" w:cs="Arial"/>
          <w:bCs/>
          <w:sz w:val="24"/>
          <w:szCs w:val="24"/>
        </w:rPr>
        <w:t xml:space="preserve"> </w:t>
      </w:r>
      <w:r w:rsidRPr="00CF63CB">
        <w:rPr>
          <w:rFonts w:ascii="Arial" w:hAnsi="Arial" w:cs="Arial"/>
          <w:bCs/>
          <w:sz w:val="24"/>
          <w:szCs w:val="24"/>
        </w:rPr>
        <w:t>possono</w:t>
      </w:r>
      <w:r>
        <w:rPr>
          <w:rFonts w:ascii="Arial" w:hAnsi="Arial" w:cs="Arial"/>
          <w:bCs/>
          <w:sz w:val="24"/>
          <w:szCs w:val="24"/>
        </w:rPr>
        <w:t xml:space="preserve"> </w:t>
      </w:r>
      <w:r w:rsidRPr="00CF63CB">
        <w:rPr>
          <w:rFonts w:ascii="Arial" w:hAnsi="Arial" w:cs="Arial"/>
          <w:bCs/>
          <w:sz w:val="24"/>
          <w:szCs w:val="24"/>
        </w:rPr>
        <w:t>rendere disponibili risorse addizionali</w:t>
      </w:r>
      <w:r w:rsidR="00C21752">
        <w:rPr>
          <w:rFonts w:ascii="Arial" w:hAnsi="Arial" w:cs="Arial"/>
          <w:bCs/>
          <w:sz w:val="24"/>
          <w:szCs w:val="24"/>
        </w:rPr>
        <w:t xml:space="preserve"> </w:t>
      </w:r>
      <w:r w:rsidRPr="00CF63CB">
        <w:rPr>
          <w:rFonts w:ascii="Arial" w:hAnsi="Arial" w:cs="Arial"/>
          <w:bCs/>
          <w:sz w:val="24"/>
          <w:szCs w:val="24"/>
        </w:rPr>
        <w:t>destinate agli investimenti realizzati nei territori di propria competenza, previo accordo con il Ministero fino a copertura integrale del costo dell'investimento e nei limiti dei massimali stabiliti dalla normativa europea sugli aiuti di Stato.</w:t>
      </w:r>
    </w:p>
    <w:p w14:paraId="39D7C440" w14:textId="1D4EEBF8" w:rsidR="00CF63CB" w:rsidRDefault="00C21752" w:rsidP="00CF63CB">
      <w:pPr>
        <w:spacing w:after="120" w:line="240" w:lineRule="auto"/>
        <w:ind w:firstLine="964"/>
        <w:jc w:val="both"/>
        <w:rPr>
          <w:rFonts w:ascii="Arial" w:hAnsi="Arial" w:cs="Arial"/>
          <w:bCs/>
          <w:sz w:val="24"/>
          <w:szCs w:val="24"/>
        </w:rPr>
      </w:pPr>
      <w:r>
        <w:rPr>
          <w:rFonts w:ascii="Arial" w:hAnsi="Arial" w:cs="Arial"/>
          <w:bCs/>
          <w:sz w:val="24"/>
          <w:szCs w:val="24"/>
        </w:rPr>
        <w:lastRenderedPageBreak/>
        <w:t xml:space="preserve">Il </w:t>
      </w:r>
      <w:r w:rsidR="00CF63CB" w:rsidRPr="00CF63CB">
        <w:rPr>
          <w:rFonts w:ascii="Arial" w:hAnsi="Arial" w:cs="Arial"/>
          <w:bCs/>
          <w:sz w:val="24"/>
          <w:szCs w:val="24"/>
        </w:rPr>
        <w:t>Ministero,</w:t>
      </w:r>
      <w:r w:rsidR="00CF63CB">
        <w:rPr>
          <w:rFonts w:ascii="Arial" w:hAnsi="Arial" w:cs="Arial"/>
          <w:bCs/>
          <w:sz w:val="24"/>
          <w:szCs w:val="24"/>
        </w:rPr>
        <w:t xml:space="preserve"> </w:t>
      </w:r>
      <w:r w:rsidR="00CF63CB" w:rsidRPr="00CF63CB">
        <w:rPr>
          <w:rFonts w:ascii="Arial" w:hAnsi="Arial" w:cs="Arial"/>
          <w:bCs/>
          <w:sz w:val="24"/>
          <w:szCs w:val="24"/>
        </w:rPr>
        <w:t>CDP</w:t>
      </w:r>
      <w:r w:rsidR="00CF63CB">
        <w:rPr>
          <w:rFonts w:ascii="Arial" w:hAnsi="Arial" w:cs="Arial"/>
          <w:bCs/>
          <w:sz w:val="24"/>
          <w:szCs w:val="24"/>
        </w:rPr>
        <w:t xml:space="preserve"> </w:t>
      </w:r>
      <w:r w:rsidR="00CF63CB" w:rsidRPr="00CF63CB">
        <w:rPr>
          <w:rFonts w:ascii="Arial" w:hAnsi="Arial" w:cs="Arial"/>
          <w:bCs/>
          <w:sz w:val="24"/>
          <w:szCs w:val="24"/>
        </w:rPr>
        <w:t>e</w:t>
      </w:r>
      <w:r w:rsidR="00CF63CB">
        <w:rPr>
          <w:rFonts w:ascii="Arial" w:hAnsi="Arial" w:cs="Arial"/>
          <w:bCs/>
          <w:sz w:val="24"/>
          <w:szCs w:val="24"/>
        </w:rPr>
        <w:t xml:space="preserve"> </w:t>
      </w:r>
      <w:r w:rsidR="00CF63CB" w:rsidRPr="00CF63CB">
        <w:rPr>
          <w:rFonts w:ascii="Arial" w:hAnsi="Arial" w:cs="Arial"/>
          <w:bCs/>
          <w:sz w:val="24"/>
          <w:szCs w:val="24"/>
        </w:rPr>
        <w:t>ABI</w:t>
      </w:r>
      <w:r w:rsidR="00CF63CB">
        <w:rPr>
          <w:rFonts w:ascii="Arial" w:hAnsi="Arial" w:cs="Arial"/>
          <w:bCs/>
          <w:sz w:val="24"/>
          <w:szCs w:val="24"/>
        </w:rPr>
        <w:t xml:space="preserve"> </w:t>
      </w:r>
      <w:r w:rsidR="00CF63CB" w:rsidRPr="00CF63CB">
        <w:rPr>
          <w:rFonts w:ascii="Arial" w:hAnsi="Arial" w:cs="Arial"/>
          <w:bCs/>
          <w:sz w:val="24"/>
          <w:szCs w:val="24"/>
        </w:rPr>
        <w:t xml:space="preserve">stipulano un'apposita Convenzione per la disciplina dei rapporti originati dalla concessione dei </w:t>
      </w:r>
      <w:r>
        <w:rPr>
          <w:rFonts w:ascii="Arial" w:hAnsi="Arial" w:cs="Arial"/>
          <w:bCs/>
          <w:sz w:val="24"/>
          <w:szCs w:val="24"/>
        </w:rPr>
        <w:t>f</w:t>
      </w:r>
      <w:r w:rsidR="00CF63CB" w:rsidRPr="00CF63CB">
        <w:rPr>
          <w:rFonts w:ascii="Arial" w:hAnsi="Arial" w:cs="Arial"/>
          <w:bCs/>
          <w:sz w:val="24"/>
          <w:szCs w:val="24"/>
        </w:rPr>
        <w:t>inanziamenti. In ogni caso,</w:t>
      </w:r>
      <w:r w:rsidR="00CF63CB">
        <w:rPr>
          <w:rFonts w:ascii="Arial" w:hAnsi="Arial" w:cs="Arial"/>
          <w:bCs/>
          <w:sz w:val="24"/>
          <w:szCs w:val="24"/>
        </w:rPr>
        <w:t xml:space="preserve"> </w:t>
      </w:r>
      <w:r w:rsidR="00CF63CB" w:rsidRPr="00CF63CB">
        <w:rPr>
          <w:rFonts w:ascii="Arial" w:hAnsi="Arial" w:cs="Arial"/>
          <w:bCs/>
          <w:sz w:val="24"/>
          <w:szCs w:val="24"/>
        </w:rPr>
        <w:t>gli</w:t>
      </w:r>
      <w:r w:rsidR="00CF63CB">
        <w:rPr>
          <w:rFonts w:ascii="Arial" w:hAnsi="Arial" w:cs="Arial"/>
          <w:bCs/>
          <w:sz w:val="24"/>
          <w:szCs w:val="24"/>
        </w:rPr>
        <w:t xml:space="preserve"> </w:t>
      </w:r>
      <w:r w:rsidR="00CF63CB" w:rsidRPr="00CF63CB">
        <w:rPr>
          <w:rFonts w:ascii="Arial" w:hAnsi="Arial" w:cs="Arial"/>
          <w:bCs/>
          <w:sz w:val="24"/>
          <w:szCs w:val="24"/>
        </w:rPr>
        <w:t>adempimenti</w:t>
      </w:r>
      <w:r w:rsidR="00CF63CB">
        <w:rPr>
          <w:rFonts w:ascii="Arial" w:hAnsi="Arial" w:cs="Arial"/>
          <w:bCs/>
          <w:sz w:val="24"/>
          <w:szCs w:val="24"/>
        </w:rPr>
        <w:t xml:space="preserve"> </w:t>
      </w:r>
      <w:r w:rsidR="00CF63CB" w:rsidRPr="00CF63CB">
        <w:rPr>
          <w:rFonts w:ascii="Arial" w:hAnsi="Arial" w:cs="Arial"/>
          <w:bCs/>
          <w:sz w:val="24"/>
          <w:szCs w:val="24"/>
        </w:rPr>
        <w:t>tecnici e amministrativi in fase di concessione e di erogazione degli incentivi sono</w:t>
      </w:r>
      <w:r w:rsidR="00CF63CB">
        <w:rPr>
          <w:rFonts w:ascii="Arial" w:hAnsi="Arial" w:cs="Arial"/>
          <w:bCs/>
          <w:sz w:val="24"/>
          <w:szCs w:val="24"/>
        </w:rPr>
        <w:t xml:space="preserve"> </w:t>
      </w:r>
      <w:r w:rsidR="00CF63CB" w:rsidRPr="00CF63CB">
        <w:rPr>
          <w:rFonts w:ascii="Arial" w:hAnsi="Arial" w:cs="Arial"/>
          <w:bCs/>
          <w:sz w:val="24"/>
          <w:szCs w:val="24"/>
        </w:rPr>
        <w:t>svolti</w:t>
      </w:r>
      <w:r w:rsidR="00CF63CB">
        <w:rPr>
          <w:rFonts w:ascii="Arial" w:hAnsi="Arial" w:cs="Arial"/>
          <w:bCs/>
          <w:sz w:val="24"/>
          <w:szCs w:val="24"/>
        </w:rPr>
        <w:t xml:space="preserve"> </w:t>
      </w:r>
      <w:r w:rsidR="00CF63CB" w:rsidRPr="00CF63CB">
        <w:rPr>
          <w:rFonts w:ascii="Arial" w:hAnsi="Arial" w:cs="Arial"/>
          <w:bCs/>
          <w:sz w:val="24"/>
          <w:szCs w:val="24"/>
        </w:rPr>
        <w:t>dal</w:t>
      </w:r>
      <w:r w:rsidR="00CF63CB">
        <w:rPr>
          <w:rFonts w:ascii="Arial" w:hAnsi="Arial" w:cs="Arial"/>
          <w:bCs/>
          <w:sz w:val="24"/>
          <w:szCs w:val="24"/>
        </w:rPr>
        <w:t xml:space="preserve"> </w:t>
      </w:r>
      <w:r w:rsidR="00CF63CB" w:rsidRPr="00CF63CB">
        <w:rPr>
          <w:rFonts w:ascii="Arial" w:hAnsi="Arial" w:cs="Arial"/>
          <w:bCs/>
          <w:sz w:val="24"/>
          <w:szCs w:val="24"/>
        </w:rPr>
        <w:t>Ministero e</w:t>
      </w:r>
      <w:r w:rsidR="00CF63CB">
        <w:rPr>
          <w:rFonts w:ascii="Arial" w:hAnsi="Arial" w:cs="Arial"/>
          <w:bCs/>
          <w:sz w:val="24"/>
          <w:szCs w:val="24"/>
        </w:rPr>
        <w:t xml:space="preserve"> </w:t>
      </w:r>
      <w:r w:rsidR="00CF63CB" w:rsidRPr="00CF63CB">
        <w:rPr>
          <w:rFonts w:ascii="Arial" w:hAnsi="Arial" w:cs="Arial"/>
          <w:bCs/>
          <w:sz w:val="24"/>
          <w:szCs w:val="24"/>
        </w:rPr>
        <w:t>la</w:t>
      </w:r>
      <w:r w:rsidR="00CF63CB">
        <w:rPr>
          <w:rFonts w:ascii="Arial" w:hAnsi="Arial" w:cs="Arial"/>
          <w:bCs/>
          <w:sz w:val="24"/>
          <w:szCs w:val="24"/>
        </w:rPr>
        <w:t xml:space="preserve"> </w:t>
      </w:r>
      <w:r w:rsidR="00CF63CB" w:rsidRPr="00CF63CB">
        <w:rPr>
          <w:rFonts w:ascii="Arial" w:hAnsi="Arial" w:cs="Arial"/>
          <w:bCs/>
          <w:sz w:val="24"/>
          <w:szCs w:val="24"/>
        </w:rPr>
        <w:t>valutazione</w:t>
      </w:r>
      <w:r w:rsidR="00CF63CB">
        <w:rPr>
          <w:rFonts w:ascii="Arial" w:hAnsi="Arial" w:cs="Arial"/>
          <w:bCs/>
          <w:sz w:val="24"/>
          <w:szCs w:val="24"/>
        </w:rPr>
        <w:t xml:space="preserve"> </w:t>
      </w:r>
      <w:r w:rsidR="00CF63CB" w:rsidRPr="00CF63CB">
        <w:rPr>
          <w:rFonts w:ascii="Arial" w:hAnsi="Arial" w:cs="Arial"/>
          <w:bCs/>
          <w:sz w:val="24"/>
          <w:szCs w:val="24"/>
        </w:rPr>
        <w:t>del</w:t>
      </w:r>
      <w:r w:rsidR="00CF63CB">
        <w:rPr>
          <w:rFonts w:ascii="Arial" w:hAnsi="Arial" w:cs="Arial"/>
          <w:bCs/>
          <w:sz w:val="24"/>
          <w:szCs w:val="24"/>
        </w:rPr>
        <w:t xml:space="preserve"> </w:t>
      </w:r>
      <w:r w:rsidR="00CF63CB" w:rsidRPr="00CF63CB">
        <w:rPr>
          <w:rFonts w:ascii="Arial" w:hAnsi="Arial" w:cs="Arial"/>
          <w:bCs/>
          <w:sz w:val="24"/>
          <w:szCs w:val="24"/>
        </w:rPr>
        <w:t>merito</w:t>
      </w:r>
      <w:r w:rsidR="00CF63CB">
        <w:rPr>
          <w:rFonts w:ascii="Arial" w:hAnsi="Arial" w:cs="Arial"/>
          <w:bCs/>
          <w:sz w:val="24"/>
          <w:szCs w:val="24"/>
        </w:rPr>
        <w:t xml:space="preserve"> </w:t>
      </w:r>
      <w:r w:rsidR="00CF63CB" w:rsidRPr="00CF63CB">
        <w:rPr>
          <w:rFonts w:ascii="Arial" w:hAnsi="Arial" w:cs="Arial"/>
          <w:bCs/>
          <w:sz w:val="24"/>
          <w:szCs w:val="24"/>
        </w:rPr>
        <w:t>di</w:t>
      </w:r>
      <w:r w:rsidR="00CF63CB">
        <w:rPr>
          <w:rFonts w:ascii="Arial" w:hAnsi="Arial" w:cs="Arial"/>
          <w:bCs/>
          <w:sz w:val="24"/>
          <w:szCs w:val="24"/>
        </w:rPr>
        <w:t xml:space="preserve"> </w:t>
      </w:r>
      <w:r w:rsidR="00CF63CB" w:rsidRPr="00CF63CB">
        <w:rPr>
          <w:rFonts w:ascii="Arial" w:hAnsi="Arial" w:cs="Arial"/>
          <w:bCs/>
          <w:sz w:val="24"/>
          <w:szCs w:val="24"/>
        </w:rPr>
        <w:t>credito</w:t>
      </w:r>
      <w:r w:rsidR="00CF63CB">
        <w:rPr>
          <w:rFonts w:ascii="Arial" w:hAnsi="Arial" w:cs="Arial"/>
          <w:bCs/>
          <w:sz w:val="24"/>
          <w:szCs w:val="24"/>
        </w:rPr>
        <w:t xml:space="preserve"> </w:t>
      </w:r>
      <w:r w:rsidR="00CF63CB" w:rsidRPr="00CF63CB">
        <w:rPr>
          <w:rFonts w:ascii="Arial" w:hAnsi="Arial" w:cs="Arial"/>
          <w:bCs/>
          <w:sz w:val="24"/>
          <w:szCs w:val="24"/>
        </w:rPr>
        <w:t>e</w:t>
      </w:r>
      <w:r w:rsidR="00CF63CB">
        <w:rPr>
          <w:rFonts w:ascii="Arial" w:hAnsi="Arial" w:cs="Arial"/>
          <w:bCs/>
          <w:sz w:val="24"/>
          <w:szCs w:val="24"/>
        </w:rPr>
        <w:t xml:space="preserve"> </w:t>
      </w:r>
      <w:r w:rsidR="00CF63CB" w:rsidRPr="00CF63CB">
        <w:rPr>
          <w:rFonts w:ascii="Arial" w:hAnsi="Arial" w:cs="Arial"/>
          <w:bCs/>
          <w:sz w:val="24"/>
          <w:szCs w:val="24"/>
        </w:rPr>
        <w:t>la</w:t>
      </w:r>
      <w:r w:rsidR="00CF63CB">
        <w:rPr>
          <w:rFonts w:ascii="Arial" w:hAnsi="Arial" w:cs="Arial"/>
          <w:bCs/>
          <w:sz w:val="24"/>
          <w:szCs w:val="24"/>
        </w:rPr>
        <w:t xml:space="preserve"> </w:t>
      </w:r>
      <w:r w:rsidR="00CF63CB" w:rsidRPr="00CF63CB">
        <w:rPr>
          <w:rFonts w:ascii="Arial" w:hAnsi="Arial" w:cs="Arial"/>
          <w:bCs/>
          <w:sz w:val="24"/>
          <w:szCs w:val="24"/>
        </w:rPr>
        <w:t>gestione</w:t>
      </w:r>
      <w:r w:rsidR="00CF63CB">
        <w:rPr>
          <w:rFonts w:ascii="Arial" w:hAnsi="Arial" w:cs="Arial"/>
          <w:bCs/>
          <w:sz w:val="24"/>
          <w:szCs w:val="24"/>
        </w:rPr>
        <w:t xml:space="preserve"> </w:t>
      </w:r>
      <w:r w:rsidR="00CF63CB" w:rsidRPr="00CF63CB">
        <w:rPr>
          <w:rFonts w:ascii="Arial" w:hAnsi="Arial" w:cs="Arial"/>
          <w:bCs/>
          <w:sz w:val="24"/>
          <w:szCs w:val="24"/>
        </w:rPr>
        <w:t xml:space="preserve">del </w:t>
      </w:r>
      <w:r>
        <w:rPr>
          <w:rFonts w:ascii="Arial" w:hAnsi="Arial" w:cs="Arial"/>
          <w:bCs/>
          <w:sz w:val="24"/>
          <w:szCs w:val="24"/>
        </w:rPr>
        <w:t>f</w:t>
      </w:r>
      <w:r w:rsidR="00CF63CB" w:rsidRPr="00CF63CB">
        <w:rPr>
          <w:rFonts w:ascii="Arial" w:hAnsi="Arial" w:cs="Arial"/>
          <w:bCs/>
          <w:sz w:val="24"/>
          <w:szCs w:val="24"/>
        </w:rPr>
        <w:t xml:space="preserve">inanziamento agevolato è operata dalle </w:t>
      </w:r>
      <w:r>
        <w:rPr>
          <w:rFonts w:ascii="Arial" w:hAnsi="Arial" w:cs="Arial"/>
          <w:bCs/>
          <w:sz w:val="24"/>
          <w:szCs w:val="24"/>
        </w:rPr>
        <w:t>b</w:t>
      </w:r>
      <w:r w:rsidR="00CF63CB" w:rsidRPr="00CF63CB">
        <w:rPr>
          <w:rFonts w:ascii="Arial" w:hAnsi="Arial" w:cs="Arial"/>
          <w:bCs/>
          <w:sz w:val="24"/>
          <w:szCs w:val="24"/>
        </w:rPr>
        <w:t xml:space="preserve">anche finanziatrici, ferma restando la messa a disposizione da parte di CDP delle risorse del FRI destinate ai </w:t>
      </w:r>
      <w:r>
        <w:rPr>
          <w:rFonts w:ascii="Arial" w:hAnsi="Arial" w:cs="Arial"/>
          <w:bCs/>
          <w:sz w:val="24"/>
          <w:szCs w:val="24"/>
        </w:rPr>
        <w:t>f</w:t>
      </w:r>
      <w:r w:rsidR="00CF63CB" w:rsidRPr="00CF63CB">
        <w:rPr>
          <w:rFonts w:ascii="Arial" w:hAnsi="Arial" w:cs="Arial"/>
          <w:bCs/>
          <w:sz w:val="24"/>
          <w:szCs w:val="24"/>
        </w:rPr>
        <w:t>inanziamenti agevolati.</w:t>
      </w:r>
    </w:p>
    <w:p w14:paraId="46F3617D" w14:textId="77777777" w:rsidR="002C3B97" w:rsidRDefault="002C3B97" w:rsidP="00CF63CB">
      <w:pPr>
        <w:spacing w:after="120" w:line="240" w:lineRule="auto"/>
        <w:ind w:firstLine="964"/>
        <w:jc w:val="both"/>
        <w:rPr>
          <w:rFonts w:ascii="Arial" w:hAnsi="Arial" w:cs="Arial"/>
          <w:bCs/>
          <w:sz w:val="24"/>
          <w:szCs w:val="24"/>
        </w:rPr>
      </w:pPr>
    </w:p>
    <w:p w14:paraId="79D9CF2E" w14:textId="4F95DA56" w:rsidR="004573EB" w:rsidRPr="007C7A0E" w:rsidRDefault="002C3B97" w:rsidP="004573EB">
      <w:pPr>
        <w:spacing w:after="120" w:line="240" w:lineRule="auto"/>
        <w:ind w:firstLine="964"/>
        <w:jc w:val="both"/>
        <w:rPr>
          <w:rFonts w:ascii="Arial" w:hAnsi="Arial" w:cs="Arial"/>
          <w:b/>
          <w:sz w:val="24"/>
          <w:szCs w:val="24"/>
        </w:rPr>
      </w:pPr>
      <w:r w:rsidRPr="007C7A0E">
        <w:rPr>
          <w:rFonts w:ascii="Arial" w:hAnsi="Arial" w:cs="Arial"/>
          <w:b/>
          <w:sz w:val="24"/>
          <w:szCs w:val="24"/>
        </w:rPr>
        <w:t xml:space="preserve">beneficiari </w:t>
      </w:r>
      <w:r w:rsidR="004573EB" w:rsidRPr="007C7A0E">
        <w:rPr>
          <w:rFonts w:ascii="Arial" w:hAnsi="Arial" w:cs="Arial"/>
          <w:b/>
          <w:sz w:val="24"/>
          <w:szCs w:val="24"/>
        </w:rPr>
        <w:t>(articolo 4)</w:t>
      </w:r>
    </w:p>
    <w:p w14:paraId="4663D5B3" w14:textId="47CDB2D7" w:rsidR="002C3B97" w:rsidRPr="002C3B97" w:rsidRDefault="002C3B97" w:rsidP="002C3B97">
      <w:pPr>
        <w:spacing w:after="120" w:line="240" w:lineRule="auto"/>
        <w:ind w:firstLine="964"/>
        <w:jc w:val="both"/>
        <w:rPr>
          <w:rFonts w:ascii="Arial" w:hAnsi="Arial" w:cs="Arial"/>
          <w:bCs/>
          <w:sz w:val="24"/>
          <w:szCs w:val="24"/>
        </w:rPr>
      </w:pPr>
      <w:r w:rsidRPr="002A59B8">
        <w:rPr>
          <w:rFonts w:ascii="Arial" w:hAnsi="Arial" w:cs="Arial"/>
          <w:bCs/>
          <w:sz w:val="24"/>
          <w:szCs w:val="24"/>
          <w:u w:val="single"/>
        </w:rPr>
        <w:t>Gli incentivi sono riconosciut</w:t>
      </w:r>
      <w:r w:rsidR="007C7A0E" w:rsidRPr="002A59B8">
        <w:rPr>
          <w:rFonts w:ascii="Arial" w:hAnsi="Arial" w:cs="Arial"/>
          <w:bCs/>
          <w:sz w:val="24"/>
          <w:szCs w:val="24"/>
          <w:u w:val="single"/>
        </w:rPr>
        <w:t>i</w:t>
      </w:r>
      <w:r w:rsidRPr="002A59B8">
        <w:rPr>
          <w:rFonts w:ascii="Arial" w:hAnsi="Arial" w:cs="Arial"/>
          <w:bCs/>
          <w:sz w:val="24"/>
          <w:szCs w:val="24"/>
          <w:u w:val="single"/>
        </w:rPr>
        <w:t xml:space="preserve"> alle imprese alberghiere, alle strutture che svolgono attività agrituristica,</w:t>
      </w:r>
      <w:r w:rsidRPr="002A59B8">
        <w:rPr>
          <w:rFonts w:ascii="Arial" w:hAnsi="Arial" w:cs="Arial"/>
          <w:bCs/>
          <w:sz w:val="24"/>
          <w:szCs w:val="24"/>
        </w:rPr>
        <w:t xml:space="preserve"> come definita dalla legge 20 febbraio 2006, n. 96, e dalle pertinenti norme regionali, </w:t>
      </w:r>
      <w:r w:rsidRPr="002A59B8">
        <w:rPr>
          <w:rFonts w:ascii="Arial" w:hAnsi="Arial" w:cs="Arial"/>
          <w:bCs/>
          <w:sz w:val="24"/>
          <w:szCs w:val="24"/>
          <w:u w:val="single"/>
        </w:rPr>
        <w:t>alle strutture ricettive all'aria aperta, nonché alle imprese del comparto turistico, ricreativo, fieristico e congressuale, ivi compresi gli stabilimenti balneari, i complessi termali, i porti turistici, i parchi tematici, inclusi i parchi acquatici e faunistici</w:t>
      </w:r>
      <w:r w:rsidRPr="002C3B97">
        <w:rPr>
          <w:rFonts w:ascii="Arial" w:hAnsi="Arial" w:cs="Arial"/>
          <w:bCs/>
          <w:sz w:val="24"/>
          <w:szCs w:val="24"/>
        </w:rPr>
        <w:t>.</w:t>
      </w:r>
    </w:p>
    <w:p w14:paraId="7F0A0C70" w14:textId="21BE3E6C" w:rsidR="002C3B97" w:rsidRPr="002C3B97" w:rsidRDefault="007C7A0E" w:rsidP="002C3B97">
      <w:pPr>
        <w:spacing w:after="120" w:line="240" w:lineRule="auto"/>
        <w:ind w:firstLine="964"/>
        <w:jc w:val="both"/>
        <w:rPr>
          <w:rFonts w:ascii="Arial" w:hAnsi="Arial" w:cs="Arial"/>
          <w:bCs/>
          <w:sz w:val="24"/>
          <w:szCs w:val="24"/>
        </w:rPr>
      </w:pPr>
      <w:r>
        <w:rPr>
          <w:rFonts w:ascii="Arial" w:hAnsi="Arial" w:cs="Arial"/>
          <w:bCs/>
          <w:sz w:val="24"/>
          <w:szCs w:val="24"/>
        </w:rPr>
        <w:t xml:space="preserve">Tali </w:t>
      </w:r>
      <w:r w:rsidR="002C3B97" w:rsidRPr="002C3B97">
        <w:rPr>
          <w:rFonts w:ascii="Arial" w:hAnsi="Arial" w:cs="Arial"/>
          <w:bCs/>
          <w:sz w:val="24"/>
          <w:szCs w:val="24"/>
        </w:rPr>
        <w:t>soggetti</w:t>
      </w:r>
      <w:r>
        <w:rPr>
          <w:rFonts w:ascii="Arial" w:hAnsi="Arial" w:cs="Arial"/>
          <w:bCs/>
          <w:sz w:val="24"/>
          <w:szCs w:val="24"/>
        </w:rPr>
        <w:t>:</w:t>
      </w:r>
    </w:p>
    <w:p w14:paraId="4387DCF4" w14:textId="368AF1C5" w:rsidR="002C3B97" w:rsidRPr="002C3B97" w:rsidRDefault="00B650F1" w:rsidP="002C3B97">
      <w:pPr>
        <w:spacing w:after="120" w:line="240" w:lineRule="auto"/>
        <w:ind w:firstLine="964"/>
        <w:jc w:val="both"/>
        <w:rPr>
          <w:rFonts w:ascii="Arial" w:hAnsi="Arial" w:cs="Arial"/>
          <w:bCs/>
          <w:sz w:val="24"/>
          <w:szCs w:val="24"/>
        </w:rPr>
      </w:pPr>
      <w:r>
        <w:rPr>
          <w:rFonts w:ascii="Arial" w:hAnsi="Arial" w:cs="Arial"/>
          <w:bCs/>
          <w:sz w:val="24"/>
          <w:szCs w:val="24"/>
        </w:rPr>
        <w:t xml:space="preserve">- </w:t>
      </w:r>
      <w:r w:rsidR="002C3B97" w:rsidRPr="002C3B97">
        <w:rPr>
          <w:rFonts w:ascii="Arial" w:hAnsi="Arial" w:cs="Arial"/>
          <w:bCs/>
          <w:sz w:val="24"/>
          <w:szCs w:val="24"/>
        </w:rPr>
        <w:t>devono gestire, in virtù di un contratto, regolarmente registrato, da allegare obbligatoriamente alla domanda, una attività ricettiva o di servizio turistico in immobili o aree di proprietà di terzi;</w:t>
      </w:r>
    </w:p>
    <w:p w14:paraId="4A733AE5" w14:textId="2E400ABA" w:rsidR="002C3B97" w:rsidRPr="002C3B97" w:rsidRDefault="00B650F1" w:rsidP="002C3B97">
      <w:pPr>
        <w:spacing w:after="120" w:line="240" w:lineRule="auto"/>
        <w:ind w:firstLine="964"/>
        <w:jc w:val="both"/>
        <w:rPr>
          <w:rFonts w:ascii="Arial" w:hAnsi="Arial" w:cs="Arial"/>
          <w:bCs/>
          <w:sz w:val="24"/>
          <w:szCs w:val="24"/>
        </w:rPr>
      </w:pPr>
      <w:r>
        <w:rPr>
          <w:rFonts w:ascii="Arial" w:hAnsi="Arial" w:cs="Arial"/>
          <w:bCs/>
          <w:sz w:val="24"/>
          <w:szCs w:val="24"/>
        </w:rPr>
        <w:t xml:space="preserve">- </w:t>
      </w:r>
      <w:r w:rsidR="002C3B97" w:rsidRPr="002C3B97">
        <w:rPr>
          <w:rFonts w:ascii="Arial" w:hAnsi="Arial" w:cs="Arial"/>
          <w:bCs/>
          <w:sz w:val="24"/>
          <w:szCs w:val="24"/>
        </w:rPr>
        <w:t>o</w:t>
      </w:r>
      <w:r w:rsidR="004A3B12">
        <w:rPr>
          <w:rFonts w:ascii="Arial" w:hAnsi="Arial" w:cs="Arial"/>
          <w:bCs/>
          <w:sz w:val="24"/>
          <w:szCs w:val="24"/>
        </w:rPr>
        <w:t>vv</w:t>
      </w:r>
      <w:r w:rsidR="002C3B97" w:rsidRPr="002C3B97">
        <w:rPr>
          <w:rFonts w:ascii="Arial" w:hAnsi="Arial" w:cs="Arial"/>
          <w:bCs/>
          <w:sz w:val="24"/>
          <w:szCs w:val="24"/>
        </w:rPr>
        <w:t>ero, devono essere proprietari degli immobili oggetto di intervento presso cui sono esercitati l'attività ricettiva o il servizio turistico.</w:t>
      </w:r>
    </w:p>
    <w:p w14:paraId="28AAA5F8" w14:textId="6FF20CA5" w:rsidR="002C3B97" w:rsidRPr="002C3B97" w:rsidRDefault="002C3B97" w:rsidP="002C3B97">
      <w:pPr>
        <w:spacing w:after="120" w:line="240" w:lineRule="auto"/>
        <w:ind w:firstLine="964"/>
        <w:jc w:val="both"/>
        <w:rPr>
          <w:rFonts w:ascii="Arial" w:hAnsi="Arial" w:cs="Arial"/>
          <w:bCs/>
          <w:sz w:val="24"/>
          <w:szCs w:val="24"/>
        </w:rPr>
      </w:pPr>
      <w:r w:rsidRPr="002C3B97">
        <w:rPr>
          <w:rFonts w:ascii="Arial" w:hAnsi="Arial" w:cs="Arial"/>
          <w:bCs/>
          <w:sz w:val="24"/>
          <w:szCs w:val="24"/>
        </w:rPr>
        <w:t>Ferme restando eventuali specifiche condizioni di ammissibilità</w:t>
      </w:r>
      <w:r w:rsidR="004A3B12">
        <w:rPr>
          <w:rFonts w:ascii="Arial" w:hAnsi="Arial" w:cs="Arial"/>
          <w:bCs/>
          <w:sz w:val="24"/>
          <w:szCs w:val="24"/>
        </w:rPr>
        <w:t xml:space="preserve">, </w:t>
      </w:r>
      <w:r w:rsidRPr="002C3B97">
        <w:rPr>
          <w:rFonts w:ascii="Arial" w:hAnsi="Arial" w:cs="Arial"/>
          <w:bCs/>
          <w:sz w:val="24"/>
          <w:szCs w:val="24"/>
        </w:rPr>
        <w:t>alla data di presentazione della domanda di accesso agli incentivi, le imprese devono:</w:t>
      </w:r>
    </w:p>
    <w:p w14:paraId="6CFC2D9B" w14:textId="0E7B4686" w:rsidR="002C3B97" w:rsidRPr="002C3B97" w:rsidRDefault="00B650F1" w:rsidP="002C3B97">
      <w:pPr>
        <w:spacing w:after="120" w:line="240" w:lineRule="auto"/>
        <w:ind w:firstLine="964"/>
        <w:jc w:val="both"/>
        <w:rPr>
          <w:rFonts w:ascii="Arial" w:hAnsi="Arial" w:cs="Arial"/>
          <w:bCs/>
          <w:sz w:val="24"/>
          <w:szCs w:val="24"/>
        </w:rPr>
      </w:pPr>
      <w:r>
        <w:rPr>
          <w:rFonts w:ascii="Arial" w:hAnsi="Arial" w:cs="Arial"/>
          <w:bCs/>
          <w:sz w:val="24"/>
          <w:szCs w:val="24"/>
        </w:rPr>
        <w:t>-</w:t>
      </w:r>
      <w:r w:rsidR="00D6008A">
        <w:rPr>
          <w:rFonts w:ascii="Arial" w:hAnsi="Arial" w:cs="Arial"/>
          <w:bCs/>
          <w:sz w:val="24"/>
          <w:szCs w:val="24"/>
        </w:rPr>
        <w:t xml:space="preserve"> </w:t>
      </w:r>
      <w:r w:rsidR="002C3B97" w:rsidRPr="002C3B97">
        <w:rPr>
          <w:rFonts w:ascii="Arial" w:hAnsi="Arial" w:cs="Arial"/>
          <w:bCs/>
          <w:sz w:val="24"/>
          <w:szCs w:val="24"/>
        </w:rPr>
        <w:t>essere regolarmente costituite e iscritte nel Registro delle imprese e inserite negli elenchi, albi, anagrafi previsti dalla rispettiva normativa di riferimento;</w:t>
      </w:r>
    </w:p>
    <w:p w14:paraId="29858144" w14:textId="09752719" w:rsidR="002C3B97" w:rsidRPr="002C3B97" w:rsidRDefault="00B650F1" w:rsidP="002C3B97">
      <w:pPr>
        <w:spacing w:after="120" w:line="240" w:lineRule="auto"/>
        <w:ind w:firstLine="964"/>
        <w:jc w:val="both"/>
        <w:rPr>
          <w:rFonts w:ascii="Arial" w:hAnsi="Arial" w:cs="Arial"/>
          <w:bCs/>
          <w:sz w:val="24"/>
          <w:szCs w:val="24"/>
        </w:rPr>
      </w:pPr>
      <w:r>
        <w:rPr>
          <w:rFonts w:ascii="Arial" w:hAnsi="Arial" w:cs="Arial"/>
          <w:bCs/>
          <w:sz w:val="24"/>
          <w:szCs w:val="24"/>
        </w:rPr>
        <w:t xml:space="preserve">- </w:t>
      </w:r>
      <w:r w:rsidR="002C3B97" w:rsidRPr="002C3B97">
        <w:rPr>
          <w:rFonts w:ascii="Arial" w:hAnsi="Arial" w:cs="Arial"/>
          <w:bCs/>
          <w:sz w:val="24"/>
          <w:szCs w:val="24"/>
        </w:rPr>
        <w:t>trovarsi nel pieno e libero esercizio dei propri diritti e di non trovarsi in stato di liquidazione anche volontaria o</w:t>
      </w:r>
      <w:r w:rsidR="004A3B12">
        <w:rPr>
          <w:rFonts w:ascii="Arial" w:hAnsi="Arial" w:cs="Arial"/>
          <w:bCs/>
          <w:sz w:val="24"/>
          <w:szCs w:val="24"/>
        </w:rPr>
        <w:t>vv</w:t>
      </w:r>
      <w:r w:rsidR="002C3B97" w:rsidRPr="002C3B97">
        <w:rPr>
          <w:rFonts w:ascii="Arial" w:hAnsi="Arial" w:cs="Arial"/>
          <w:bCs/>
          <w:sz w:val="24"/>
          <w:szCs w:val="24"/>
        </w:rPr>
        <w:t>ero di fallimento;</w:t>
      </w:r>
    </w:p>
    <w:p w14:paraId="474DAE31" w14:textId="493ED6E0" w:rsidR="002C3B97" w:rsidRPr="002C3B97" w:rsidRDefault="00B650F1" w:rsidP="002C3B97">
      <w:pPr>
        <w:spacing w:after="120" w:line="240" w:lineRule="auto"/>
        <w:ind w:firstLine="964"/>
        <w:jc w:val="both"/>
        <w:rPr>
          <w:rFonts w:ascii="Arial" w:hAnsi="Arial" w:cs="Arial"/>
          <w:bCs/>
          <w:sz w:val="24"/>
          <w:szCs w:val="24"/>
        </w:rPr>
      </w:pPr>
      <w:r>
        <w:rPr>
          <w:rFonts w:ascii="Arial" w:hAnsi="Arial" w:cs="Arial"/>
          <w:bCs/>
          <w:sz w:val="24"/>
          <w:szCs w:val="24"/>
        </w:rPr>
        <w:t xml:space="preserve">- </w:t>
      </w:r>
      <w:r w:rsidR="002C3B97" w:rsidRPr="002C3B97">
        <w:rPr>
          <w:rFonts w:ascii="Arial" w:hAnsi="Arial" w:cs="Arial"/>
          <w:bCs/>
          <w:sz w:val="24"/>
          <w:szCs w:val="24"/>
        </w:rPr>
        <w:t>avere una stabile organizzazione d'impresa nel territorio nazionale. Tutti gli interventi devono essere svolti in territorio nazionale.</w:t>
      </w:r>
    </w:p>
    <w:p w14:paraId="677C15F6" w14:textId="5C75F0A0" w:rsidR="002C3B97" w:rsidRPr="002C3B97" w:rsidRDefault="00B650F1" w:rsidP="002C3B97">
      <w:pPr>
        <w:spacing w:after="120" w:line="240" w:lineRule="auto"/>
        <w:ind w:firstLine="964"/>
        <w:jc w:val="both"/>
        <w:rPr>
          <w:rFonts w:ascii="Arial" w:hAnsi="Arial" w:cs="Arial"/>
          <w:bCs/>
          <w:sz w:val="24"/>
          <w:szCs w:val="24"/>
        </w:rPr>
      </w:pPr>
      <w:r>
        <w:rPr>
          <w:rFonts w:ascii="Arial" w:hAnsi="Arial" w:cs="Arial"/>
          <w:bCs/>
          <w:sz w:val="24"/>
          <w:szCs w:val="24"/>
        </w:rPr>
        <w:t xml:space="preserve">- </w:t>
      </w:r>
      <w:r w:rsidR="002C3B97" w:rsidRPr="002C3B97">
        <w:rPr>
          <w:rFonts w:ascii="Arial" w:hAnsi="Arial" w:cs="Arial"/>
          <w:bCs/>
          <w:sz w:val="24"/>
          <w:szCs w:val="24"/>
        </w:rPr>
        <w:t xml:space="preserve">trovarsi in regola con le disposizioni vigenti in materia di normativa edilizia </w:t>
      </w:r>
      <w:r w:rsidR="002E30C9" w:rsidRPr="002C3B97">
        <w:rPr>
          <w:rFonts w:ascii="Arial" w:hAnsi="Arial" w:cs="Arial"/>
          <w:bCs/>
          <w:sz w:val="24"/>
          <w:szCs w:val="24"/>
        </w:rPr>
        <w:t>e</w:t>
      </w:r>
      <w:r w:rsidR="002C3B97" w:rsidRPr="002C3B97">
        <w:rPr>
          <w:rFonts w:ascii="Arial" w:hAnsi="Arial" w:cs="Arial"/>
          <w:bCs/>
          <w:sz w:val="24"/>
          <w:szCs w:val="24"/>
        </w:rPr>
        <w:t xml:space="preserve"> urbanistica, del lavoro, della prevenzione degli infortuni e della salvaguardia dell'ambiente ed essere in regola con gli obblighi contributivi;</w:t>
      </w:r>
    </w:p>
    <w:p w14:paraId="1E6363F9" w14:textId="3549C86F" w:rsidR="002C3B97" w:rsidRPr="002C3B97" w:rsidRDefault="00B650F1" w:rsidP="002C3B97">
      <w:pPr>
        <w:spacing w:after="120" w:line="240" w:lineRule="auto"/>
        <w:ind w:firstLine="964"/>
        <w:jc w:val="both"/>
        <w:rPr>
          <w:rFonts w:ascii="Arial" w:hAnsi="Arial" w:cs="Arial"/>
          <w:bCs/>
          <w:sz w:val="24"/>
          <w:szCs w:val="24"/>
        </w:rPr>
      </w:pPr>
      <w:r>
        <w:rPr>
          <w:rFonts w:ascii="Arial" w:hAnsi="Arial" w:cs="Arial"/>
          <w:bCs/>
          <w:sz w:val="24"/>
          <w:szCs w:val="24"/>
        </w:rPr>
        <w:t xml:space="preserve">- </w:t>
      </w:r>
      <w:r w:rsidR="002C3B97" w:rsidRPr="002C3B97">
        <w:rPr>
          <w:rFonts w:ascii="Arial" w:hAnsi="Arial" w:cs="Arial"/>
          <w:bCs/>
          <w:sz w:val="24"/>
          <w:szCs w:val="24"/>
        </w:rPr>
        <w:t>essere in regime di contabilità ordinaria;</w:t>
      </w:r>
    </w:p>
    <w:p w14:paraId="40838C78" w14:textId="6FF30C00" w:rsidR="002C3B97" w:rsidRPr="002C3B97" w:rsidRDefault="00B650F1" w:rsidP="002C3B97">
      <w:pPr>
        <w:spacing w:after="120" w:line="240" w:lineRule="auto"/>
        <w:ind w:firstLine="964"/>
        <w:jc w:val="both"/>
        <w:rPr>
          <w:rFonts w:ascii="Arial" w:hAnsi="Arial" w:cs="Arial"/>
          <w:bCs/>
          <w:sz w:val="24"/>
          <w:szCs w:val="24"/>
        </w:rPr>
      </w:pPr>
      <w:r>
        <w:rPr>
          <w:rFonts w:ascii="Arial" w:hAnsi="Arial" w:cs="Arial"/>
          <w:bCs/>
          <w:sz w:val="24"/>
          <w:szCs w:val="24"/>
        </w:rPr>
        <w:t xml:space="preserve">- </w:t>
      </w:r>
      <w:r w:rsidR="002C3B97" w:rsidRPr="002C3B97">
        <w:rPr>
          <w:rFonts w:ascii="Arial" w:hAnsi="Arial" w:cs="Arial"/>
          <w:bCs/>
          <w:sz w:val="24"/>
          <w:szCs w:val="24"/>
        </w:rPr>
        <w:t xml:space="preserve">avere ricevuto una positiva valutazione del merito di credito da parte di una </w:t>
      </w:r>
      <w:r w:rsidR="004A3B12">
        <w:rPr>
          <w:rFonts w:ascii="Arial" w:hAnsi="Arial" w:cs="Arial"/>
          <w:bCs/>
          <w:sz w:val="24"/>
          <w:szCs w:val="24"/>
        </w:rPr>
        <w:t>b</w:t>
      </w:r>
      <w:r w:rsidR="002C3B97" w:rsidRPr="002C3B97">
        <w:rPr>
          <w:rFonts w:ascii="Arial" w:hAnsi="Arial" w:cs="Arial"/>
          <w:bCs/>
          <w:sz w:val="24"/>
          <w:szCs w:val="24"/>
        </w:rPr>
        <w:t xml:space="preserve">anca finanziatrice, e disporre di una </w:t>
      </w:r>
      <w:r w:rsidR="004A3B12">
        <w:rPr>
          <w:rFonts w:ascii="Arial" w:hAnsi="Arial" w:cs="Arial"/>
          <w:bCs/>
          <w:sz w:val="24"/>
          <w:szCs w:val="24"/>
        </w:rPr>
        <w:t>d</w:t>
      </w:r>
      <w:r w:rsidR="002C3B97" w:rsidRPr="002C3B97">
        <w:rPr>
          <w:rFonts w:ascii="Arial" w:hAnsi="Arial" w:cs="Arial"/>
          <w:bCs/>
          <w:sz w:val="24"/>
          <w:szCs w:val="24"/>
        </w:rPr>
        <w:t xml:space="preserve">elibera di finanziamento adottata dalla medesima </w:t>
      </w:r>
      <w:r w:rsidR="004A3B12">
        <w:rPr>
          <w:rFonts w:ascii="Arial" w:hAnsi="Arial" w:cs="Arial"/>
          <w:bCs/>
          <w:sz w:val="24"/>
          <w:szCs w:val="24"/>
        </w:rPr>
        <w:t>b</w:t>
      </w:r>
      <w:r w:rsidR="002C3B97" w:rsidRPr="002C3B97">
        <w:rPr>
          <w:rFonts w:ascii="Arial" w:hAnsi="Arial" w:cs="Arial"/>
          <w:bCs/>
          <w:sz w:val="24"/>
          <w:szCs w:val="24"/>
        </w:rPr>
        <w:t>anca finanziatrice.</w:t>
      </w:r>
    </w:p>
    <w:p w14:paraId="456401D2" w14:textId="1F4772F5" w:rsidR="002C3B97" w:rsidRDefault="002C3B97" w:rsidP="00A7542C">
      <w:pPr>
        <w:spacing w:after="120" w:line="240" w:lineRule="auto"/>
        <w:ind w:firstLine="964"/>
        <w:jc w:val="both"/>
        <w:rPr>
          <w:rFonts w:ascii="Arial" w:hAnsi="Arial" w:cs="Arial"/>
          <w:bCs/>
          <w:sz w:val="24"/>
          <w:szCs w:val="24"/>
        </w:rPr>
      </w:pPr>
      <w:r w:rsidRPr="002C3B97">
        <w:rPr>
          <w:rFonts w:ascii="Arial" w:hAnsi="Arial" w:cs="Arial"/>
          <w:bCs/>
          <w:sz w:val="24"/>
          <w:szCs w:val="24"/>
        </w:rPr>
        <w:t>Non sono ammesse agli incentivi le imprese</w:t>
      </w:r>
      <w:r w:rsidR="00184370">
        <w:rPr>
          <w:rFonts w:ascii="Arial" w:hAnsi="Arial" w:cs="Arial"/>
          <w:bCs/>
          <w:sz w:val="24"/>
          <w:szCs w:val="24"/>
        </w:rPr>
        <w:t xml:space="preserve"> nei cui confronti siano state applicate </w:t>
      </w:r>
      <w:r w:rsidRPr="002C3B97">
        <w:rPr>
          <w:rFonts w:ascii="Arial" w:hAnsi="Arial" w:cs="Arial"/>
          <w:bCs/>
          <w:sz w:val="24"/>
          <w:szCs w:val="24"/>
        </w:rPr>
        <w:t>sanzion</w:t>
      </w:r>
      <w:r w:rsidR="00184370">
        <w:rPr>
          <w:rFonts w:ascii="Arial" w:hAnsi="Arial" w:cs="Arial"/>
          <w:bCs/>
          <w:sz w:val="24"/>
          <w:szCs w:val="24"/>
        </w:rPr>
        <w:t>i</w:t>
      </w:r>
      <w:r w:rsidRPr="002C3B97">
        <w:rPr>
          <w:rFonts w:ascii="Arial" w:hAnsi="Arial" w:cs="Arial"/>
          <w:bCs/>
          <w:sz w:val="24"/>
          <w:szCs w:val="24"/>
        </w:rPr>
        <w:t xml:space="preserve"> interdittiv</w:t>
      </w:r>
      <w:r w:rsidR="00184370">
        <w:rPr>
          <w:rFonts w:ascii="Arial" w:hAnsi="Arial" w:cs="Arial"/>
          <w:bCs/>
          <w:sz w:val="24"/>
          <w:szCs w:val="24"/>
        </w:rPr>
        <w:t xml:space="preserve">e o cui legali rappresentanti, </w:t>
      </w:r>
      <w:r w:rsidRPr="002C3B97">
        <w:rPr>
          <w:rFonts w:ascii="Arial" w:hAnsi="Arial" w:cs="Arial"/>
          <w:bCs/>
          <w:sz w:val="24"/>
          <w:szCs w:val="24"/>
        </w:rPr>
        <w:t>amministratori</w:t>
      </w:r>
      <w:r w:rsidR="00A7542C">
        <w:rPr>
          <w:rFonts w:ascii="Arial" w:hAnsi="Arial" w:cs="Arial"/>
          <w:bCs/>
          <w:sz w:val="24"/>
          <w:szCs w:val="24"/>
        </w:rPr>
        <w:t xml:space="preserve"> o d</w:t>
      </w:r>
      <w:r w:rsidRPr="002C3B97">
        <w:rPr>
          <w:rFonts w:ascii="Arial" w:hAnsi="Arial" w:cs="Arial"/>
          <w:bCs/>
          <w:sz w:val="24"/>
          <w:szCs w:val="24"/>
        </w:rPr>
        <w:t xml:space="preserve">irigenti apicali siano sottoposti a misura cautelare </w:t>
      </w:r>
      <w:r w:rsidR="004A3B12">
        <w:rPr>
          <w:rFonts w:ascii="Arial" w:hAnsi="Arial" w:cs="Arial"/>
          <w:bCs/>
          <w:sz w:val="24"/>
          <w:szCs w:val="24"/>
        </w:rPr>
        <w:t>ovv</w:t>
      </w:r>
      <w:r w:rsidRPr="002C3B97">
        <w:rPr>
          <w:rFonts w:ascii="Arial" w:hAnsi="Arial" w:cs="Arial"/>
          <w:bCs/>
          <w:sz w:val="24"/>
          <w:szCs w:val="24"/>
        </w:rPr>
        <w:t>ero siano stati rinviati a giudizio o condannati, con sentenza anche non definitiva, per taluno dei delitti contro la pubblica amministrazione</w:t>
      </w:r>
      <w:r w:rsidR="00A7542C">
        <w:rPr>
          <w:rFonts w:ascii="Arial" w:hAnsi="Arial" w:cs="Arial"/>
          <w:bCs/>
          <w:sz w:val="24"/>
          <w:szCs w:val="24"/>
        </w:rPr>
        <w:t>.</w:t>
      </w:r>
    </w:p>
    <w:p w14:paraId="1311EEA2" w14:textId="77777777" w:rsidR="00A7542C" w:rsidRPr="002C3B97" w:rsidRDefault="00A7542C" w:rsidP="00A7542C">
      <w:pPr>
        <w:spacing w:after="120" w:line="240" w:lineRule="auto"/>
        <w:ind w:firstLine="964"/>
        <w:jc w:val="both"/>
        <w:rPr>
          <w:rFonts w:ascii="Arial" w:hAnsi="Arial" w:cs="Arial"/>
          <w:bCs/>
          <w:sz w:val="24"/>
          <w:szCs w:val="24"/>
        </w:rPr>
      </w:pPr>
    </w:p>
    <w:p w14:paraId="342611A4" w14:textId="69E85E7D" w:rsidR="00A16E9B" w:rsidRPr="0068205C" w:rsidRDefault="00A16E9B" w:rsidP="00A16E9B">
      <w:pPr>
        <w:spacing w:after="120" w:line="240" w:lineRule="auto"/>
        <w:ind w:firstLine="964"/>
        <w:jc w:val="both"/>
        <w:rPr>
          <w:rFonts w:ascii="Arial" w:hAnsi="Arial" w:cs="Arial"/>
          <w:b/>
          <w:sz w:val="24"/>
          <w:szCs w:val="24"/>
        </w:rPr>
      </w:pPr>
      <w:r w:rsidRPr="0068205C">
        <w:rPr>
          <w:rFonts w:ascii="Arial" w:hAnsi="Arial" w:cs="Arial"/>
          <w:b/>
          <w:sz w:val="24"/>
          <w:szCs w:val="24"/>
        </w:rPr>
        <w:t>interventi ammissibili (articolo 5</w:t>
      </w:r>
      <w:r w:rsidR="0068205C">
        <w:rPr>
          <w:rFonts w:ascii="Arial" w:hAnsi="Arial" w:cs="Arial"/>
          <w:b/>
          <w:sz w:val="24"/>
          <w:szCs w:val="24"/>
        </w:rPr>
        <w:t>, comma 1</w:t>
      </w:r>
      <w:r w:rsidRPr="0068205C">
        <w:rPr>
          <w:rFonts w:ascii="Arial" w:hAnsi="Arial" w:cs="Arial"/>
          <w:b/>
          <w:sz w:val="24"/>
          <w:szCs w:val="24"/>
        </w:rPr>
        <w:t>)</w:t>
      </w:r>
    </w:p>
    <w:p w14:paraId="0F5AC542" w14:textId="0775DE89" w:rsidR="00A16E9B" w:rsidRDefault="00A16E9B" w:rsidP="00A16E9B">
      <w:pPr>
        <w:spacing w:after="120" w:line="240" w:lineRule="auto"/>
        <w:ind w:firstLine="964"/>
        <w:jc w:val="both"/>
        <w:rPr>
          <w:rFonts w:ascii="Arial" w:hAnsi="Arial" w:cs="Arial"/>
          <w:bCs/>
          <w:sz w:val="24"/>
          <w:szCs w:val="24"/>
        </w:rPr>
      </w:pPr>
      <w:r w:rsidRPr="00A16E9B">
        <w:rPr>
          <w:rFonts w:ascii="Arial" w:hAnsi="Arial" w:cs="Arial"/>
          <w:bCs/>
          <w:sz w:val="24"/>
          <w:szCs w:val="24"/>
        </w:rPr>
        <w:t>Gli interventi ammissibili devono risultare conformi alla Comunicazione della Commissione UE (2021/C 58/01) e non arrecare un danno significativo agli obiettivi ambientali ai sensi dell'articolo 17 del Regolamento UE n. 2020/852</w:t>
      </w:r>
      <w:r>
        <w:rPr>
          <w:rFonts w:ascii="Arial" w:hAnsi="Arial" w:cs="Arial"/>
          <w:bCs/>
          <w:sz w:val="24"/>
          <w:szCs w:val="24"/>
        </w:rPr>
        <w:t xml:space="preserve"> (allegati)</w:t>
      </w:r>
      <w:r w:rsidRPr="00A16E9B">
        <w:rPr>
          <w:rFonts w:ascii="Arial" w:hAnsi="Arial" w:cs="Arial"/>
          <w:bCs/>
          <w:sz w:val="24"/>
          <w:szCs w:val="24"/>
        </w:rPr>
        <w:t>.</w:t>
      </w:r>
    </w:p>
    <w:p w14:paraId="20FA8701" w14:textId="2A83AEBF" w:rsidR="00A16E9B" w:rsidRPr="00A16E9B" w:rsidRDefault="00A16E9B" w:rsidP="00A16E9B">
      <w:pPr>
        <w:spacing w:after="120" w:line="240" w:lineRule="auto"/>
        <w:ind w:firstLine="964"/>
        <w:jc w:val="both"/>
        <w:rPr>
          <w:rFonts w:ascii="Arial" w:hAnsi="Arial" w:cs="Arial"/>
          <w:bCs/>
          <w:sz w:val="24"/>
          <w:szCs w:val="24"/>
        </w:rPr>
      </w:pPr>
      <w:r w:rsidRPr="00A16E9B">
        <w:rPr>
          <w:rFonts w:ascii="Arial" w:hAnsi="Arial" w:cs="Arial"/>
          <w:bCs/>
          <w:sz w:val="24"/>
          <w:szCs w:val="24"/>
        </w:rPr>
        <w:lastRenderedPageBreak/>
        <w:t xml:space="preserve">Sono ammissibili agli incentivi i </w:t>
      </w:r>
      <w:r w:rsidR="009A770A">
        <w:rPr>
          <w:rFonts w:ascii="Arial" w:hAnsi="Arial" w:cs="Arial"/>
          <w:bCs/>
          <w:sz w:val="24"/>
          <w:szCs w:val="24"/>
        </w:rPr>
        <w:t>p</w:t>
      </w:r>
      <w:r w:rsidRPr="00A16E9B">
        <w:rPr>
          <w:rFonts w:ascii="Arial" w:hAnsi="Arial" w:cs="Arial"/>
          <w:bCs/>
          <w:sz w:val="24"/>
          <w:szCs w:val="24"/>
        </w:rPr>
        <w:t xml:space="preserve">rogrammi di investimento promossi dai soggetti </w:t>
      </w:r>
      <w:r w:rsidR="009A770A">
        <w:rPr>
          <w:rFonts w:ascii="Arial" w:hAnsi="Arial" w:cs="Arial"/>
          <w:bCs/>
          <w:sz w:val="24"/>
          <w:szCs w:val="24"/>
        </w:rPr>
        <w:t xml:space="preserve">beneficiari </w:t>
      </w:r>
      <w:r w:rsidRPr="00A16E9B">
        <w:rPr>
          <w:rFonts w:ascii="Arial" w:hAnsi="Arial" w:cs="Arial"/>
          <w:bCs/>
          <w:sz w:val="24"/>
          <w:szCs w:val="24"/>
        </w:rPr>
        <w:t>in relazione alle spese sostenute, ivi incluso il servizio di progettazione, per eseguire, nel rispetto dei principi della "progettazione universale" di cui alla Convenzione delle Nazioni Unite sui diritti delle persone con disabilità</w:t>
      </w:r>
      <w:r w:rsidR="0065586D">
        <w:rPr>
          <w:rFonts w:ascii="Arial" w:hAnsi="Arial" w:cs="Arial"/>
          <w:bCs/>
          <w:sz w:val="24"/>
          <w:szCs w:val="24"/>
        </w:rPr>
        <w:t xml:space="preserve"> (allegata)</w:t>
      </w:r>
      <w:r w:rsidRPr="00A16E9B">
        <w:rPr>
          <w:rFonts w:ascii="Arial" w:hAnsi="Arial" w:cs="Arial"/>
          <w:bCs/>
          <w:sz w:val="24"/>
          <w:szCs w:val="24"/>
        </w:rPr>
        <w:t>, riguardanti:</w:t>
      </w:r>
    </w:p>
    <w:p w14:paraId="3BC8A329" w14:textId="4951B325" w:rsidR="00A16E9B" w:rsidRPr="00A16E9B" w:rsidRDefault="00A16E9B" w:rsidP="00A16E9B">
      <w:pPr>
        <w:spacing w:after="120" w:line="240" w:lineRule="auto"/>
        <w:ind w:firstLine="964"/>
        <w:jc w:val="both"/>
        <w:rPr>
          <w:rFonts w:ascii="Arial" w:hAnsi="Arial" w:cs="Arial"/>
          <w:bCs/>
          <w:sz w:val="24"/>
          <w:szCs w:val="24"/>
        </w:rPr>
      </w:pPr>
      <w:r w:rsidRPr="00A16E9B">
        <w:rPr>
          <w:rFonts w:ascii="Arial" w:hAnsi="Arial" w:cs="Arial"/>
          <w:bCs/>
          <w:sz w:val="24"/>
          <w:szCs w:val="24"/>
        </w:rPr>
        <w:t xml:space="preserve">a) </w:t>
      </w:r>
      <w:r w:rsidRPr="002A59B8">
        <w:rPr>
          <w:rFonts w:ascii="Arial" w:hAnsi="Arial" w:cs="Arial"/>
          <w:bCs/>
          <w:sz w:val="24"/>
          <w:szCs w:val="24"/>
          <w:u w:val="single"/>
        </w:rPr>
        <w:t>interventi di riqualificazione energetica</w:t>
      </w:r>
      <w:r w:rsidRPr="00A16E9B">
        <w:rPr>
          <w:rFonts w:ascii="Arial" w:hAnsi="Arial" w:cs="Arial"/>
          <w:bCs/>
          <w:sz w:val="24"/>
          <w:szCs w:val="24"/>
        </w:rPr>
        <w:t xml:space="preserve"> delle strutture di cui al decreto del Ministero dello sviluppo economico 6 agosto 2020</w:t>
      </w:r>
      <w:r w:rsidR="0065586D">
        <w:rPr>
          <w:rFonts w:ascii="Arial" w:hAnsi="Arial" w:cs="Arial"/>
          <w:bCs/>
          <w:sz w:val="24"/>
          <w:szCs w:val="24"/>
        </w:rPr>
        <w:t xml:space="preserve"> (allegato)</w:t>
      </w:r>
      <w:r w:rsidRPr="00A16E9B">
        <w:rPr>
          <w:rFonts w:ascii="Arial" w:hAnsi="Arial" w:cs="Arial"/>
          <w:bCs/>
          <w:sz w:val="24"/>
          <w:szCs w:val="24"/>
        </w:rPr>
        <w:t>, ivi compresa la sostituzione integrale o parziale dei sistemi di condizionamento in efficienza energetica dell'aria;</w:t>
      </w:r>
    </w:p>
    <w:p w14:paraId="1E760493" w14:textId="134397CE" w:rsidR="0065586D" w:rsidRDefault="00A16E9B" w:rsidP="00A16E9B">
      <w:pPr>
        <w:spacing w:after="120" w:line="240" w:lineRule="auto"/>
        <w:ind w:firstLine="964"/>
        <w:jc w:val="both"/>
        <w:rPr>
          <w:rFonts w:ascii="Arial" w:hAnsi="Arial" w:cs="Arial"/>
          <w:bCs/>
          <w:i/>
          <w:iCs/>
          <w:sz w:val="24"/>
          <w:szCs w:val="24"/>
        </w:rPr>
      </w:pPr>
      <w:r w:rsidRPr="00A16E9B">
        <w:rPr>
          <w:rFonts w:ascii="Arial" w:hAnsi="Arial" w:cs="Arial"/>
          <w:bCs/>
          <w:sz w:val="24"/>
          <w:szCs w:val="24"/>
        </w:rPr>
        <w:t xml:space="preserve">b) </w:t>
      </w:r>
      <w:r w:rsidRPr="002A59B8">
        <w:rPr>
          <w:rFonts w:ascii="Arial" w:hAnsi="Arial" w:cs="Arial"/>
          <w:bCs/>
          <w:sz w:val="24"/>
          <w:szCs w:val="24"/>
          <w:u w:val="single"/>
        </w:rPr>
        <w:t xml:space="preserve">interventi </w:t>
      </w:r>
      <w:r w:rsidR="0065586D" w:rsidRPr="002A59B8">
        <w:rPr>
          <w:rFonts w:ascii="Arial" w:hAnsi="Arial" w:cs="Arial"/>
          <w:bCs/>
          <w:sz w:val="24"/>
          <w:szCs w:val="24"/>
          <w:u w:val="single"/>
        </w:rPr>
        <w:t>di riqualificazione antisismica</w:t>
      </w:r>
      <w:r w:rsidR="0065586D" w:rsidRPr="0065586D">
        <w:rPr>
          <w:rFonts w:ascii="Arial" w:hAnsi="Arial" w:cs="Arial"/>
          <w:bCs/>
          <w:sz w:val="24"/>
          <w:szCs w:val="24"/>
        </w:rPr>
        <w:t xml:space="preserve"> </w:t>
      </w:r>
      <w:r w:rsidR="0065586D" w:rsidRPr="00963691">
        <w:rPr>
          <w:rFonts w:ascii="Arial" w:hAnsi="Arial" w:cs="Arial"/>
          <w:bCs/>
          <w:sz w:val="24"/>
          <w:szCs w:val="24"/>
        </w:rPr>
        <w:t>di cui all'articolo 16-bis, comma 1, lettera i), del Testo unico delle imposte sui redditi</w:t>
      </w:r>
      <w:r w:rsidR="0065586D">
        <w:rPr>
          <w:rFonts w:ascii="Arial" w:hAnsi="Arial" w:cs="Arial"/>
          <w:bCs/>
          <w:sz w:val="24"/>
          <w:szCs w:val="24"/>
        </w:rPr>
        <w:t xml:space="preserve"> </w:t>
      </w:r>
      <w:r w:rsidR="0065586D" w:rsidRPr="008E25E4">
        <w:rPr>
          <w:rFonts w:ascii="Arial" w:hAnsi="Arial" w:cs="Arial"/>
          <w:bCs/>
          <w:i/>
          <w:iCs/>
          <w:sz w:val="24"/>
          <w:szCs w:val="24"/>
        </w:rPr>
        <w:t>(interventi relativi all’adozione di misure antisismiche con particolare riguardo all'esecuzione di opere per la messa in sicurezza statica, in particolare sulle parti strutturali, per la redazione della documentazione obbligatoria atta a comprovare la sicurezza statica del patrimonio edilizio, nonché per la realizzazione degli interventi necessari al rilascio della suddetta documentazione. Gli interventi relativi all'adozione di misure antisismiche e all'esecuzione di opere per la messa in sicurezza statica devono essere realizzati sulle parti strutturali degli edifici o complessi di edifici collegati strutturalmente e comprendere interi edifici e, ove riguardino i centri storici, devono essere eseguiti sulla base di progetti unitari e non su singole unità immobiliari</w:t>
      </w:r>
      <w:r w:rsidR="0065586D">
        <w:rPr>
          <w:rFonts w:ascii="Arial" w:hAnsi="Arial" w:cs="Arial"/>
          <w:bCs/>
          <w:i/>
          <w:iCs/>
          <w:sz w:val="24"/>
          <w:szCs w:val="24"/>
        </w:rPr>
        <w:t>)</w:t>
      </w:r>
      <w:r w:rsidR="0065586D" w:rsidRPr="008E25E4">
        <w:rPr>
          <w:rFonts w:ascii="Arial" w:hAnsi="Arial" w:cs="Arial"/>
          <w:bCs/>
          <w:i/>
          <w:iCs/>
          <w:sz w:val="24"/>
          <w:szCs w:val="24"/>
        </w:rPr>
        <w:t>;</w:t>
      </w:r>
    </w:p>
    <w:p w14:paraId="232362C0" w14:textId="185F223B" w:rsidR="00002058" w:rsidRPr="00002058" w:rsidRDefault="00002058" w:rsidP="00002058">
      <w:pPr>
        <w:spacing w:after="120" w:line="240" w:lineRule="auto"/>
        <w:ind w:firstLine="964"/>
        <w:jc w:val="both"/>
        <w:rPr>
          <w:rFonts w:ascii="Arial" w:hAnsi="Arial" w:cs="Arial"/>
          <w:bCs/>
          <w:sz w:val="24"/>
          <w:szCs w:val="24"/>
        </w:rPr>
      </w:pPr>
      <w:r w:rsidRPr="00002058">
        <w:rPr>
          <w:rFonts w:ascii="Arial" w:hAnsi="Arial" w:cs="Arial"/>
          <w:bCs/>
          <w:sz w:val="24"/>
          <w:szCs w:val="24"/>
        </w:rPr>
        <w:t xml:space="preserve">c) </w:t>
      </w:r>
      <w:r w:rsidRPr="00002058">
        <w:rPr>
          <w:rFonts w:ascii="Arial" w:hAnsi="Arial" w:cs="Arial"/>
          <w:bCs/>
          <w:sz w:val="24"/>
          <w:szCs w:val="24"/>
          <w:u w:val="single"/>
        </w:rPr>
        <w:t>interventi di eliminazione</w:t>
      </w:r>
      <w:r w:rsidR="004570DA">
        <w:rPr>
          <w:rFonts w:ascii="Arial" w:hAnsi="Arial" w:cs="Arial"/>
          <w:bCs/>
          <w:sz w:val="24"/>
          <w:szCs w:val="24"/>
          <w:u w:val="single"/>
        </w:rPr>
        <w:t xml:space="preserve"> </w:t>
      </w:r>
      <w:r w:rsidRPr="00002058">
        <w:rPr>
          <w:rFonts w:ascii="Arial" w:hAnsi="Arial" w:cs="Arial"/>
          <w:bCs/>
          <w:sz w:val="24"/>
          <w:szCs w:val="24"/>
          <w:u w:val="single"/>
        </w:rPr>
        <w:t>delle barriere architettoniche</w:t>
      </w:r>
      <w:r w:rsidRPr="00002058">
        <w:rPr>
          <w:rFonts w:ascii="Arial" w:hAnsi="Arial" w:cs="Arial"/>
          <w:bCs/>
          <w:sz w:val="24"/>
          <w:szCs w:val="24"/>
        </w:rPr>
        <w:t>, in conformità alla legge 9 gennaio 1989 n. 13, e al decreto del Presidente della Repubblica 24 luglio 1996 n. 503</w:t>
      </w:r>
      <w:r>
        <w:rPr>
          <w:rFonts w:ascii="Arial" w:hAnsi="Arial" w:cs="Arial"/>
          <w:bCs/>
          <w:sz w:val="24"/>
          <w:szCs w:val="24"/>
        </w:rPr>
        <w:t xml:space="preserve"> (allegat</w:t>
      </w:r>
      <w:r w:rsidR="002E30C9">
        <w:rPr>
          <w:rFonts w:ascii="Arial" w:hAnsi="Arial" w:cs="Arial"/>
          <w:bCs/>
          <w:sz w:val="24"/>
          <w:szCs w:val="24"/>
        </w:rPr>
        <w:t>i</w:t>
      </w:r>
      <w:r>
        <w:rPr>
          <w:rFonts w:ascii="Arial" w:hAnsi="Arial" w:cs="Arial"/>
          <w:bCs/>
          <w:sz w:val="24"/>
          <w:szCs w:val="24"/>
        </w:rPr>
        <w:t>)</w:t>
      </w:r>
      <w:r w:rsidRPr="00002058">
        <w:rPr>
          <w:rFonts w:ascii="Arial" w:hAnsi="Arial" w:cs="Arial"/>
          <w:bCs/>
          <w:sz w:val="24"/>
          <w:szCs w:val="24"/>
        </w:rPr>
        <w:t>;</w:t>
      </w:r>
    </w:p>
    <w:p w14:paraId="20EC7B85" w14:textId="1DF3BEAD" w:rsidR="00295E6E" w:rsidRPr="002A59B8" w:rsidRDefault="00002058" w:rsidP="00A16E9B">
      <w:pPr>
        <w:spacing w:after="120" w:line="240" w:lineRule="auto"/>
        <w:ind w:firstLine="964"/>
        <w:jc w:val="both"/>
        <w:rPr>
          <w:rFonts w:ascii="Arial" w:hAnsi="Arial" w:cs="Arial"/>
          <w:bCs/>
          <w:sz w:val="24"/>
          <w:szCs w:val="24"/>
          <w:u w:val="single"/>
        </w:rPr>
      </w:pPr>
      <w:r>
        <w:rPr>
          <w:rFonts w:ascii="Arial" w:hAnsi="Arial" w:cs="Arial"/>
          <w:bCs/>
          <w:sz w:val="24"/>
          <w:szCs w:val="24"/>
        </w:rPr>
        <w:t>d</w:t>
      </w:r>
      <w:r w:rsidR="00A16E9B" w:rsidRPr="00A16E9B">
        <w:rPr>
          <w:rFonts w:ascii="Arial" w:hAnsi="Arial" w:cs="Arial"/>
          <w:bCs/>
          <w:sz w:val="24"/>
          <w:szCs w:val="24"/>
        </w:rPr>
        <w:t xml:space="preserve">) </w:t>
      </w:r>
      <w:r w:rsidR="00295E6E" w:rsidRPr="002A59B8">
        <w:rPr>
          <w:rFonts w:ascii="Arial" w:hAnsi="Arial" w:cs="Arial"/>
          <w:bCs/>
          <w:sz w:val="24"/>
          <w:szCs w:val="24"/>
          <w:u w:val="single"/>
        </w:rPr>
        <w:t>interventi di manutenzione straordinaria, di restauro e risanamento conservativo, di ristrutturazione edilizia e installazione di manufatti leggeri, anche prefabbricati</w:t>
      </w:r>
      <w:r w:rsidR="00295E6E" w:rsidRPr="00295E6E">
        <w:rPr>
          <w:rFonts w:ascii="Arial" w:hAnsi="Arial" w:cs="Arial"/>
          <w:bCs/>
          <w:sz w:val="24"/>
          <w:szCs w:val="24"/>
        </w:rPr>
        <w:t xml:space="preserve">, di cui all'articolo 3, comma 1, lettere b), c) d) ed e.5), del dpr 6 giugno 2001, n. 380, </w:t>
      </w:r>
      <w:r w:rsidR="00295E6E" w:rsidRPr="002A59B8">
        <w:rPr>
          <w:rFonts w:ascii="Arial" w:hAnsi="Arial" w:cs="Arial"/>
          <w:bCs/>
          <w:sz w:val="24"/>
          <w:szCs w:val="24"/>
          <w:u w:val="single"/>
        </w:rPr>
        <w:t>funzionali alla realizzazione di interventi di incremento dell'efficienza energetica delle strutture e di riqualificazione antisismica;</w:t>
      </w:r>
    </w:p>
    <w:p w14:paraId="069B8CB1" w14:textId="7F32F918" w:rsidR="00A16E9B" w:rsidRPr="00A16E9B" w:rsidRDefault="00A16E9B" w:rsidP="00A16E9B">
      <w:pPr>
        <w:spacing w:after="120" w:line="240" w:lineRule="auto"/>
        <w:ind w:firstLine="964"/>
        <w:jc w:val="both"/>
        <w:rPr>
          <w:rFonts w:ascii="Arial" w:hAnsi="Arial" w:cs="Arial"/>
          <w:bCs/>
          <w:sz w:val="24"/>
          <w:szCs w:val="24"/>
        </w:rPr>
      </w:pPr>
      <w:r w:rsidRPr="00A16E9B">
        <w:rPr>
          <w:rFonts w:ascii="Arial" w:hAnsi="Arial" w:cs="Arial"/>
          <w:bCs/>
          <w:sz w:val="24"/>
          <w:szCs w:val="24"/>
        </w:rPr>
        <w:t xml:space="preserve">e) </w:t>
      </w:r>
      <w:r w:rsidRPr="002A59B8">
        <w:rPr>
          <w:rFonts w:ascii="Arial" w:hAnsi="Arial" w:cs="Arial"/>
          <w:bCs/>
          <w:sz w:val="24"/>
          <w:szCs w:val="24"/>
          <w:u w:val="single"/>
        </w:rPr>
        <w:t>interventi di realizzazione di piscine termali e acquisizione di attrezzature e apparecchiature per lo svolgimento delle attività termali</w:t>
      </w:r>
      <w:r w:rsidRPr="00A16E9B">
        <w:rPr>
          <w:rFonts w:ascii="Arial" w:hAnsi="Arial" w:cs="Arial"/>
          <w:bCs/>
          <w:sz w:val="24"/>
          <w:szCs w:val="24"/>
        </w:rPr>
        <w:t>, relativi alle strutture di cui all'articolo 3 della legge 24 ottobre 2000, n. 323;</w:t>
      </w:r>
    </w:p>
    <w:p w14:paraId="7ACF47A9" w14:textId="618F767A" w:rsidR="00295E6E" w:rsidRDefault="00A16E9B" w:rsidP="00A16E9B">
      <w:pPr>
        <w:spacing w:after="120" w:line="240" w:lineRule="auto"/>
        <w:ind w:firstLine="964"/>
        <w:jc w:val="both"/>
        <w:rPr>
          <w:rFonts w:ascii="Arial" w:hAnsi="Arial" w:cs="Arial"/>
          <w:bCs/>
          <w:sz w:val="24"/>
          <w:szCs w:val="24"/>
        </w:rPr>
      </w:pPr>
      <w:r w:rsidRPr="00A16E9B">
        <w:rPr>
          <w:rFonts w:ascii="Arial" w:hAnsi="Arial" w:cs="Arial"/>
          <w:bCs/>
          <w:sz w:val="24"/>
          <w:szCs w:val="24"/>
        </w:rPr>
        <w:t xml:space="preserve">f) </w:t>
      </w:r>
      <w:r w:rsidR="002A59B8" w:rsidRPr="002A59B8">
        <w:rPr>
          <w:rFonts w:ascii="Arial" w:hAnsi="Arial" w:cs="Arial"/>
          <w:bCs/>
          <w:sz w:val="24"/>
          <w:szCs w:val="24"/>
          <w:u w:val="single"/>
        </w:rPr>
        <w:t>i</w:t>
      </w:r>
      <w:r w:rsidR="00295E6E" w:rsidRPr="002A59B8">
        <w:rPr>
          <w:rFonts w:ascii="Arial" w:hAnsi="Arial" w:cs="Arial"/>
          <w:bCs/>
          <w:sz w:val="24"/>
          <w:szCs w:val="24"/>
          <w:u w:val="single"/>
        </w:rPr>
        <w:t>nterventi per la digitalizzazione</w:t>
      </w:r>
      <w:r w:rsidR="00295E6E" w:rsidRPr="00295E6E">
        <w:rPr>
          <w:rFonts w:ascii="Arial" w:hAnsi="Arial" w:cs="Arial"/>
          <w:bCs/>
          <w:sz w:val="24"/>
          <w:szCs w:val="24"/>
        </w:rPr>
        <w:t xml:space="preserve"> </w:t>
      </w:r>
      <w:r w:rsidR="00295E6E">
        <w:rPr>
          <w:rFonts w:ascii="Arial" w:hAnsi="Arial" w:cs="Arial"/>
          <w:bCs/>
          <w:sz w:val="24"/>
          <w:szCs w:val="24"/>
        </w:rPr>
        <w:t xml:space="preserve">previsti </w:t>
      </w:r>
      <w:r w:rsidR="00295E6E" w:rsidRPr="00295E6E">
        <w:rPr>
          <w:rFonts w:ascii="Arial" w:hAnsi="Arial" w:cs="Arial"/>
          <w:bCs/>
          <w:sz w:val="24"/>
          <w:szCs w:val="24"/>
        </w:rPr>
        <w:t xml:space="preserve">dall'articolo 9, comma 2, del decreto-legge 31 maggio 2014, n. 83 </w:t>
      </w:r>
      <w:r w:rsidR="00295E6E" w:rsidRPr="00295E6E">
        <w:rPr>
          <w:rFonts w:ascii="Arial" w:hAnsi="Arial" w:cs="Arial"/>
          <w:bCs/>
          <w:i/>
          <w:iCs/>
          <w:sz w:val="24"/>
          <w:szCs w:val="24"/>
        </w:rPr>
        <w:t>(impianti wi-fi; siti web ottimizzati per il sistema mobile; programmi e sistemi informatici per la vendita diretta di servizi e pernottamenti; spazi e pubblicità per la promozione e commercializzazione di servizi e pernottamenti turistici sui siti e piattaforme informatiche specializzate, anche gestite da tour operator e agenzie di viaggio; servizi di consulenza per la comunicazione e il marketing digitale; strumenti per la promozione digitale di proposte e offerte innovative in tema di inclusione e di ospitalità per persone con disabilità; servizi relativi alla formazione del titolare o del personale dipendente ai fini di cui sopra)</w:t>
      </w:r>
      <w:r w:rsidR="00295E6E">
        <w:rPr>
          <w:rFonts w:ascii="Arial" w:hAnsi="Arial" w:cs="Arial"/>
          <w:bCs/>
          <w:sz w:val="24"/>
          <w:szCs w:val="24"/>
        </w:rPr>
        <w:t>;</w:t>
      </w:r>
    </w:p>
    <w:p w14:paraId="7F2F6F28" w14:textId="5D9707DD" w:rsidR="004A3B12" w:rsidRDefault="00A16E9B" w:rsidP="00A16E9B">
      <w:pPr>
        <w:spacing w:after="120" w:line="240" w:lineRule="auto"/>
        <w:ind w:firstLine="964"/>
        <w:jc w:val="both"/>
        <w:rPr>
          <w:rFonts w:ascii="Arial" w:hAnsi="Arial" w:cs="Arial"/>
          <w:bCs/>
          <w:sz w:val="24"/>
          <w:szCs w:val="24"/>
        </w:rPr>
      </w:pPr>
      <w:r w:rsidRPr="00A16E9B">
        <w:rPr>
          <w:rFonts w:ascii="Arial" w:hAnsi="Arial" w:cs="Arial"/>
          <w:bCs/>
          <w:sz w:val="24"/>
          <w:szCs w:val="24"/>
        </w:rPr>
        <w:t xml:space="preserve">g) </w:t>
      </w:r>
      <w:r w:rsidRPr="002A59B8">
        <w:rPr>
          <w:rFonts w:ascii="Arial" w:hAnsi="Arial" w:cs="Arial"/>
          <w:bCs/>
          <w:sz w:val="24"/>
          <w:szCs w:val="24"/>
          <w:u w:val="single"/>
        </w:rPr>
        <w:t>interventi di acquisto/rinnovo di arredi</w:t>
      </w:r>
      <w:r w:rsidRPr="00A16E9B">
        <w:rPr>
          <w:rFonts w:ascii="Arial" w:hAnsi="Arial" w:cs="Arial"/>
          <w:bCs/>
          <w:sz w:val="24"/>
          <w:szCs w:val="24"/>
        </w:rPr>
        <w:t>;</w:t>
      </w:r>
    </w:p>
    <w:p w14:paraId="0B4E2E40" w14:textId="511B4E3C" w:rsidR="0068205C" w:rsidRPr="002A59B8" w:rsidRDefault="0068205C" w:rsidP="0068205C">
      <w:pPr>
        <w:spacing w:after="120" w:line="240" w:lineRule="auto"/>
        <w:ind w:firstLine="964"/>
        <w:jc w:val="both"/>
        <w:rPr>
          <w:rFonts w:ascii="Arial" w:hAnsi="Arial" w:cs="Arial"/>
          <w:bCs/>
          <w:sz w:val="24"/>
          <w:szCs w:val="24"/>
        </w:rPr>
      </w:pPr>
      <w:r w:rsidRPr="0068205C">
        <w:rPr>
          <w:rFonts w:ascii="Arial" w:hAnsi="Arial" w:cs="Arial"/>
          <w:bCs/>
          <w:sz w:val="24"/>
          <w:szCs w:val="24"/>
        </w:rPr>
        <w:t xml:space="preserve">h) </w:t>
      </w:r>
      <w:r w:rsidRPr="002A59B8">
        <w:rPr>
          <w:rFonts w:ascii="Arial" w:hAnsi="Arial" w:cs="Arial"/>
          <w:bCs/>
          <w:sz w:val="24"/>
          <w:szCs w:val="24"/>
          <w:u w:val="single"/>
        </w:rPr>
        <w:t>interventi riguardanti i centri termali</w:t>
      </w:r>
      <w:r w:rsidRPr="002A59B8">
        <w:rPr>
          <w:rFonts w:ascii="Arial" w:hAnsi="Arial" w:cs="Arial"/>
          <w:bCs/>
          <w:sz w:val="24"/>
          <w:szCs w:val="24"/>
        </w:rPr>
        <w:t>, i porti turistici, i parchi tematici, inclusi i parchi acquatici e faunistici.</w:t>
      </w:r>
    </w:p>
    <w:p w14:paraId="5D2A427C" w14:textId="39457DA4" w:rsidR="0068205C" w:rsidRDefault="0068205C" w:rsidP="0068205C">
      <w:pPr>
        <w:spacing w:after="120" w:line="240" w:lineRule="auto"/>
        <w:ind w:firstLine="964"/>
        <w:jc w:val="both"/>
        <w:rPr>
          <w:rFonts w:ascii="Arial" w:hAnsi="Arial" w:cs="Arial"/>
          <w:bCs/>
          <w:sz w:val="24"/>
          <w:szCs w:val="24"/>
        </w:rPr>
      </w:pPr>
    </w:p>
    <w:p w14:paraId="39F1DA50" w14:textId="4D37A8D8" w:rsidR="0068205C" w:rsidRPr="0068205C" w:rsidRDefault="0068205C" w:rsidP="0068205C">
      <w:pPr>
        <w:spacing w:after="120" w:line="240" w:lineRule="auto"/>
        <w:ind w:firstLine="964"/>
        <w:jc w:val="both"/>
        <w:rPr>
          <w:rFonts w:ascii="Arial" w:hAnsi="Arial" w:cs="Arial"/>
          <w:b/>
          <w:sz w:val="24"/>
          <w:szCs w:val="24"/>
        </w:rPr>
      </w:pPr>
      <w:r w:rsidRPr="0068205C">
        <w:rPr>
          <w:rFonts w:ascii="Arial" w:hAnsi="Arial" w:cs="Arial"/>
          <w:b/>
          <w:sz w:val="24"/>
          <w:szCs w:val="24"/>
        </w:rPr>
        <w:t>condizioni e limiti</w:t>
      </w:r>
      <w:r>
        <w:rPr>
          <w:rFonts w:ascii="Arial" w:hAnsi="Arial" w:cs="Arial"/>
          <w:b/>
          <w:sz w:val="24"/>
          <w:szCs w:val="24"/>
        </w:rPr>
        <w:t xml:space="preserve"> (articolo 5, commi 2-</w:t>
      </w:r>
    </w:p>
    <w:p w14:paraId="5150FBDB" w14:textId="6B8D3C05" w:rsidR="0068205C" w:rsidRPr="0068205C" w:rsidRDefault="0068205C" w:rsidP="0068205C">
      <w:pPr>
        <w:spacing w:after="120" w:line="240" w:lineRule="auto"/>
        <w:ind w:firstLine="964"/>
        <w:jc w:val="both"/>
        <w:rPr>
          <w:rFonts w:ascii="Arial" w:hAnsi="Arial" w:cs="Arial"/>
          <w:bCs/>
          <w:sz w:val="24"/>
          <w:szCs w:val="24"/>
        </w:rPr>
      </w:pPr>
      <w:r w:rsidRPr="0068205C">
        <w:rPr>
          <w:rFonts w:ascii="Arial" w:hAnsi="Arial" w:cs="Arial"/>
          <w:bCs/>
          <w:sz w:val="24"/>
          <w:szCs w:val="24"/>
        </w:rPr>
        <w:t xml:space="preserve">I </w:t>
      </w:r>
      <w:r>
        <w:rPr>
          <w:rFonts w:ascii="Arial" w:hAnsi="Arial" w:cs="Arial"/>
          <w:bCs/>
          <w:sz w:val="24"/>
          <w:szCs w:val="24"/>
        </w:rPr>
        <w:t>p</w:t>
      </w:r>
      <w:r w:rsidRPr="0068205C">
        <w:rPr>
          <w:rFonts w:ascii="Arial" w:hAnsi="Arial" w:cs="Arial"/>
          <w:bCs/>
          <w:sz w:val="24"/>
          <w:szCs w:val="24"/>
        </w:rPr>
        <w:t>rogrammi di investimento di cui al comma 1 devono risultare:</w:t>
      </w:r>
    </w:p>
    <w:p w14:paraId="28DC8E06" w14:textId="472743A9" w:rsidR="0068205C" w:rsidRPr="0068205C" w:rsidRDefault="00B650F1" w:rsidP="0068205C">
      <w:pPr>
        <w:spacing w:after="120" w:line="240" w:lineRule="auto"/>
        <w:ind w:firstLine="964"/>
        <w:jc w:val="both"/>
        <w:rPr>
          <w:rFonts w:ascii="Arial" w:hAnsi="Arial" w:cs="Arial"/>
          <w:bCs/>
          <w:sz w:val="24"/>
          <w:szCs w:val="24"/>
        </w:rPr>
      </w:pPr>
      <w:r>
        <w:rPr>
          <w:rFonts w:ascii="Arial" w:hAnsi="Arial" w:cs="Arial"/>
          <w:bCs/>
          <w:sz w:val="24"/>
          <w:szCs w:val="24"/>
        </w:rPr>
        <w:t xml:space="preserve">- </w:t>
      </w:r>
      <w:r w:rsidR="0068205C" w:rsidRPr="0068205C">
        <w:rPr>
          <w:rFonts w:ascii="Arial" w:hAnsi="Arial" w:cs="Arial"/>
          <w:bCs/>
          <w:sz w:val="24"/>
          <w:szCs w:val="24"/>
        </w:rPr>
        <w:t>compatibili con le rispettive finalità statutarie</w:t>
      </w:r>
      <w:r>
        <w:rPr>
          <w:rFonts w:ascii="Arial" w:hAnsi="Arial" w:cs="Arial"/>
          <w:bCs/>
          <w:sz w:val="24"/>
          <w:szCs w:val="24"/>
        </w:rPr>
        <w:t xml:space="preserve"> e </w:t>
      </w:r>
      <w:r w:rsidR="0068205C" w:rsidRPr="0068205C">
        <w:rPr>
          <w:rFonts w:ascii="Arial" w:hAnsi="Arial" w:cs="Arial"/>
          <w:bCs/>
          <w:sz w:val="24"/>
          <w:szCs w:val="24"/>
        </w:rPr>
        <w:t>organici e funzionali all'attività esercitata;</w:t>
      </w:r>
    </w:p>
    <w:p w14:paraId="53058632" w14:textId="066CB9D3" w:rsidR="00B650F1" w:rsidRDefault="00B650F1" w:rsidP="00B650F1">
      <w:pPr>
        <w:spacing w:after="120" w:line="240" w:lineRule="auto"/>
        <w:ind w:firstLine="964"/>
        <w:jc w:val="both"/>
        <w:rPr>
          <w:rFonts w:ascii="Arial" w:hAnsi="Arial" w:cs="Arial"/>
          <w:bCs/>
          <w:sz w:val="24"/>
          <w:szCs w:val="24"/>
        </w:rPr>
      </w:pPr>
      <w:r>
        <w:rPr>
          <w:rFonts w:ascii="Arial" w:hAnsi="Arial" w:cs="Arial"/>
          <w:bCs/>
          <w:sz w:val="24"/>
          <w:szCs w:val="24"/>
        </w:rPr>
        <w:lastRenderedPageBreak/>
        <w:t xml:space="preserve">- </w:t>
      </w:r>
      <w:r w:rsidR="0068205C" w:rsidRPr="00002058">
        <w:rPr>
          <w:rFonts w:ascii="Arial" w:hAnsi="Arial" w:cs="Arial"/>
          <w:bCs/>
          <w:sz w:val="24"/>
          <w:szCs w:val="24"/>
          <w:u w:val="single"/>
        </w:rPr>
        <w:t xml:space="preserve">avviati successivamente alla presentazione della domanda di incentivo, e comunque </w:t>
      </w:r>
      <w:r w:rsidRPr="00002058">
        <w:rPr>
          <w:rFonts w:ascii="Arial" w:hAnsi="Arial" w:cs="Arial"/>
          <w:bCs/>
          <w:sz w:val="24"/>
          <w:szCs w:val="24"/>
          <w:u w:val="single"/>
        </w:rPr>
        <w:t>entro sei mesi dalla data di stipula del contratto di finanziamento, e conclusi entro trenta mesi dalla data di stipula del contratto di finanziamento</w:t>
      </w:r>
      <w:r>
        <w:rPr>
          <w:rFonts w:ascii="Arial" w:hAnsi="Arial" w:cs="Arial"/>
          <w:bCs/>
          <w:sz w:val="24"/>
          <w:szCs w:val="24"/>
        </w:rPr>
        <w:t xml:space="preserve">, salvo proroga autorizzata dal Ministero, e comunque non </w:t>
      </w:r>
      <w:r w:rsidRPr="00B650F1">
        <w:rPr>
          <w:rFonts w:ascii="Arial" w:hAnsi="Arial" w:cs="Arial"/>
          <w:bCs/>
          <w:sz w:val="24"/>
          <w:szCs w:val="24"/>
        </w:rPr>
        <w:t>oltre il 31 dicembre 2025. Il mancato rispetto dei termini previsti determina la revoca degli incentivi</w:t>
      </w:r>
      <w:r>
        <w:rPr>
          <w:rFonts w:ascii="Arial" w:hAnsi="Arial" w:cs="Arial"/>
          <w:bCs/>
          <w:sz w:val="24"/>
          <w:szCs w:val="24"/>
        </w:rPr>
        <w:t>;</w:t>
      </w:r>
    </w:p>
    <w:p w14:paraId="7B987CA6" w14:textId="77777777" w:rsidR="00CA6C76" w:rsidRDefault="00B650F1" w:rsidP="00B650F1">
      <w:pPr>
        <w:spacing w:after="120" w:line="240" w:lineRule="auto"/>
        <w:ind w:firstLine="964"/>
        <w:jc w:val="both"/>
        <w:rPr>
          <w:rFonts w:ascii="Arial" w:hAnsi="Arial" w:cs="Arial"/>
          <w:bCs/>
          <w:sz w:val="24"/>
          <w:szCs w:val="24"/>
        </w:rPr>
      </w:pPr>
      <w:r>
        <w:rPr>
          <w:rFonts w:ascii="Arial" w:hAnsi="Arial" w:cs="Arial"/>
          <w:bCs/>
          <w:sz w:val="24"/>
          <w:szCs w:val="24"/>
        </w:rPr>
        <w:t xml:space="preserve">- </w:t>
      </w:r>
      <w:r w:rsidRPr="00002058">
        <w:rPr>
          <w:rFonts w:ascii="Arial" w:hAnsi="Arial" w:cs="Arial"/>
          <w:bCs/>
          <w:sz w:val="24"/>
          <w:szCs w:val="24"/>
          <w:u w:val="single"/>
        </w:rPr>
        <w:t>con spese ammissibili, al netto dell'IVA, non inferiori a euro 500.000,00 e non superiori a euro 10.000.000,00,</w:t>
      </w:r>
      <w:r w:rsidRPr="00B650F1">
        <w:rPr>
          <w:rFonts w:ascii="Arial" w:hAnsi="Arial" w:cs="Arial"/>
          <w:bCs/>
          <w:sz w:val="24"/>
          <w:szCs w:val="24"/>
        </w:rPr>
        <w:t xml:space="preserve"> fermo restando il rispetto dei massimali di aiuto previsti dal Regolamento GBER.</w:t>
      </w:r>
    </w:p>
    <w:p w14:paraId="5FAF2CE9" w14:textId="77777777" w:rsidR="00D6008A" w:rsidRDefault="00D6008A" w:rsidP="00D6008A">
      <w:pPr>
        <w:spacing w:after="120" w:line="240" w:lineRule="auto"/>
        <w:ind w:firstLine="964"/>
        <w:jc w:val="both"/>
        <w:rPr>
          <w:rFonts w:ascii="Arial" w:hAnsi="Arial" w:cs="Arial"/>
          <w:bCs/>
          <w:sz w:val="24"/>
          <w:szCs w:val="24"/>
        </w:rPr>
      </w:pPr>
    </w:p>
    <w:p w14:paraId="24206852" w14:textId="2A4E2EDE" w:rsidR="00D6008A" w:rsidRPr="00D6008A" w:rsidRDefault="00D6008A" w:rsidP="00D6008A">
      <w:pPr>
        <w:spacing w:after="120" w:line="240" w:lineRule="auto"/>
        <w:ind w:firstLine="964"/>
        <w:jc w:val="both"/>
        <w:rPr>
          <w:rFonts w:ascii="Arial" w:hAnsi="Arial" w:cs="Arial"/>
          <w:b/>
          <w:sz w:val="24"/>
          <w:szCs w:val="24"/>
        </w:rPr>
      </w:pPr>
      <w:r w:rsidRPr="00D6008A">
        <w:rPr>
          <w:rFonts w:ascii="Arial" w:hAnsi="Arial" w:cs="Arial"/>
          <w:b/>
          <w:sz w:val="24"/>
          <w:szCs w:val="24"/>
        </w:rPr>
        <w:t>spese ammissibili (articolo 6)</w:t>
      </w:r>
    </w:p>
    <w:p w14:paraId="594DB102" w14:textId="2166B2CF" w:rsidR="00D6008A" w:rsidRPr="00D6008A" w:rsidRDefault="00D6008A" w:rsidP="00D6008A">
      <w:pPr>
        <w:spacing w:after="120" w:line="240" w:lineRule="auto"/>
        <w:ind w:firstLine="964"/>
        <w:jc w:val="both"/>
        <w:rPr>
          <w:rFonts w:ascii="Arial" w:hAnsi="Arial" w:cs="Arial"/>
          <w:bCs/>
          <w:sz w:val="24"/>
          <w:szCs w:val="24"/>
        </w:rPr>
      </w:pPr>
      <w:r w:rsidRPr="00D6008A">
        <w:rPr>
          <w:rFonts w:ascii="Arial" w:hAnsi="Arial" w:cs="Arial"/>
          <w:bCs/>
          <w:sz w:val="24"/>
          <w:szCs w:val="24"/>
        </w:rPr>
        <w:t>Sono</w:t>
      </w:r>
      <w:r>
        <w:rPr>
          <w:rFonts w:ascii="Arial" w:hAnsi="Arial" w:cs="Arial"/>
          <w:bCs/>
          <w:sz w:val="24"/>
          <w:szCs w:val="24"/>
        </w:rPr>
        <w:t xml:space="preserve"> </w:t>
      </w:r>
      <w:r w:rsidRPr="00D6008A">
        <w:rPr>
          <w:rFonts w:ascii="Arial" w:hAnsi="Arial" w:cs="Arial"/>
          <w:bCs/>
          <w:sz w:val="24"/>
          <w:szCs w:val="24"/>
        </w:rPr>
        <w:t>ammissibili</w:t>
      </w:r>
      <w:r>
        <w:rPr>
          <w:rFonts w:ascii="Arial" w:hAnsi="Arial" w:cs="Arial"/>
          <w:bCs/>
          <w:sz w:val="24"/>
          <w:szCs w:val="24"/>
        </w:rPr>
        <w:t xml:space="preserve"> </w:t>
      </w:r>
      <w:r w:rsidRPr="00D6008A">
        <w:rPr>
          <w:rFonts w:ascii="Arial" w:hAnsi="Arial" w:cs="Arial"/>
          <w:bCs/>
          <w:sz w:val="24"/>
          <w:szCs w:val="24"/>
        </w:rPr>
        <w:t>le</w:t>
      </w:r>
      <w:r>
        <w:rPr>
          <w:rFonts w:ascii="Arial" w:hAnsi="Arial" w:cs="Arial"/>
          <w:bCs/>
          <w:sz w:val="24"/>
          <w:szCs w:val="24"/>
        </w:rPr>
        <w:t xml:space="preserve"> </w:t>
      </w:r>
      <w:r w:rsidRPr="00D6008A">
        <w:rPr>
          <w:rFonts w:ascii="Arial" w:hAnsi="Arial" w:cs="Arial"/>
          <w:bCs/>
          <w:sz w:val="24"/>
          <w:szCs w:val="24"/>
        </w:rPr>
        <w:t>spese</w:t>
      </w:r>
      <w:r>
        <w:rPr>
          <w:rFonts w:ascii="Arial" w:hAnsi="Arial" w:cs="Arial"/>
          <w:bCs/>
          <w:sz w:val="24"/>
          <w:szCs w:val="24"/>
        </w:rPr>
        <w:t xml:space="preserve"> </w:t>
      </w:r>
      <w:r w:rsidRPr="00D6008A">
        <w:rPr>
          <w:rFonts w:ascii="Arial" w:hAnsi="Arial" w:cs="Arial"/>
          <w:bCs/>
          <w:sz w:val="24"/>
          <w:szCs w:val="24"/>
        </w:rPr>
        <w:t>necessarie</w:t>
      </w:r>
      <w:r>
        <w:rPr>
          <w:rFonts w:ascii="Arial" w:hAnsi="Arial" w:cs="Arial"/>
          <w:bCs/>
          <w:sz w:val="24"/>
          <w:szCs w:val="24"/>
        </w:rPr>
        <w:t xml:space="preserve"> </w:t>
      </w:r>
      <w:r w:rsidRPr="00D6008A">
        <w:rPr>
          <w:rFonts w:ascii="Arial" w:hAnsi="Arial" w:cs="Arial"/>
          <w:bCs/>
          <w:sz w:val="24"/>
          <w:szCs w:val="24"/>
        </w:rPr>
        <w:t>alle finalità</w:t>
      </w:r>
      <w:r>
        <w:rPr>
          <w:rFonts w:ascii="Arial" w:hAnsi="Arial" w:cs="Arial"/>
          <w:bCs/>
          <w:sz w:val="24"/>
          <w:szCs w:val="24"/>
        </w:rPr>
        <w:t xml:space="preserve"> </w:t>
      </w:r>
      <w:r w:rsidRPr="00D6008A">
        <w:rPr>
          <w:rFonts w:ascii="Arial" w:hAnsi="Arial" w:cs="Arial"/>
          <w:bCs/>
          <w:sz w:val="24"/>
          <w:szCs w:val="24"/>
        </w:rPr>
        <w:t xml:space="preserve">degli interventi di cui all'articolo 5, comma 1, sostenute dal </w:t>
      </w:r>
      <w:r w:rsidR="00184370">
        <w:rPr>
          <w:rFonts w:ascii="Arial" w:hAnsi="Arial" w:cs="Arial"/>
          <w:bCs/>
          <w:sz w:val="24"/>
          <w:szCs w:val="24"/>
        </w:rPr>
        <w:t>s</w:t>
      </w:r>
      <w:r w:rsidRPr="00D6008A">
        <w:rPr>
          <w:rFonts w:ascii="Arial" w:hAnsi="Arial" w:cs="Arial"/>
          <w:bCs/>
          <w:sz w:val="24"/>
          <w:szCs w:val="24"/>
        </w:rPr>
        <w:t>oggetto beneficiario e relative all'acquisto di beni e servizi rientranti nei seguenti limiti:</w:t>
      </w:r>
    </w:p>
    <w:p w14:paraId="148C91D7" w14:textId="6D19E312" w:rsidR="00D6008A" w:rsidRPr="00D6008A" w:rsidRDefault="00184370" w:rsidP="00D6008A">
      <w:pPr>
        <w:spacing w:after="120" w:line="240" w:lineRule="auto"/>
        <w:ind w:firstLine="964"/>
        <w:jc w:val="both"/>
        <w:rPr>
          <w:rFonts w:ascii="Arial" w:hAnsi="Arial" w:cs="Arial"/>
          <w:bCs/>
          <w:sz w:val="24"/>
          <w:szCs w:val="24"/>
        </w:rPr>
      </w:pPr>
      <w:r>
        <w:rPr>
          <w:rFonts w:ascii="Arial" w:hAnsi="Arial" w:cs="Arial"/>
          <w:bCs/>
          <w:sz w:val="24"/>
          <w:szCs w:val="24"/>
        </w:rPr>
        <w:t xml:space="preserve">- </w:t>
      </w:r>
      <w:r w:rsidR="00D6008A" w:rsidRPr="00D6008A">
        <w:rPr>
          <w:rFonts w:ascii="Arial" w:hAnsi="Arial" w:cs="Arial"/>
          <w:bCs/>
          <w:sz w:val="24"/>
          <w:szCs w:val="24"/>
        </w:rPr>
        <w:t>servizi di progettazione, nella misura massima del 2%;</w:t>
      </w:r>
    </w:p>
    <w:p w14:paraId="3EBB728D" w14:textId="019ABE9D" w:rsidR="00D6008A" w:rsidRPr="00D6008A" w:rsidRDefault="00184370" w:rsidP="00D6008A">
      <w:pPr>
        <w:spacing w:after="120" w:line="240" w:lineRule="auto"/>
        <w:ind w:firstLine="964"/>
        <w:jc w:val="both"/>
        <w:rPr>
          <w:rFonts w:ascii="Arial" w:hAnsi="Arial" w:cs="Arial"/>
          <w:bCs/>
          <w:sz w:val="24"/>
          <w:szCs w:val="24"/>
        </w:rPr>
      </w:pPr>
      <w:r>
        <w:rPr>
          <w:rFonts w:ascii="Arial" w:hAnsi="Arial" w:cs="Arial"/>
          <w:bCs/>
          <w:sz w:val="24"/>
          <w:szCs w:val="24"/>
        </w:rPr>
        <w:t xml:space="preserve">- </w:t>
      </w:r>
      <w:r w:rsidR="00D6008A" w:rsidRPr="00D6008A">
        <w:rPr>
          <w:rFonts w:ascii="Arial" w:hAnsi="Arial" w:cs="Arial"/>
          <w:bCs/>
          <w:sz w:val="24"/>
          <w:szCs w:val="24"/>
        </w:rPr>
        <w:t>suolo</w:t>
      </w:r>
      <w:r w:rsidR="00D6008A">
        <w:rPr>
          <w:rFonts w:ascii="Arial" w:hAnsi="Arial" w:cs="Arial"/>
          <w:bCs/>
          <w:sz w:val="24"/>
          <w:szCs w:val="24"/>
        </w:rPr>
        <w:t xml:space="preserve"> </w:t>
      </w:r>
      <w:r w:rsidR="00D6008A" w:rsidRPr="00D6008A">
        <w:rPr>
          <w:rFonts w:ascii="Arial" w:hAnsi="Arial" w:cs="Arial"/>
          <w:bCs/>
          <w:sz w:val="24"/>
          <w:szCs w:val="24"/>
        </w:rPr>
        <w:t>aziendale</w:t>
      </w:r>
      <w:r w:rsidR="00D6008A">
        <w:rPr>
          <w:rFonts w:ascii="Arial" w:hAnsi="Arial" w:cs="Arial"/>
          <w:bCs/>
          <w:sz w:val="24"/>
          <w:szCs w:val="24"/>
        </w:rPr>
        <w:t xml:space="preserve"> </w:t>
      </w:r>
      <w:r w:rsidR="00D6008A" w:rsidRPr="00D6008A">
        <w:rPr>
          <w:rFonts w:ascii="Arial" w:hAnsi="Arial" w:cs="Arial"/>
          <w:bCs/>
          <w:sz w:val="24"/>
          <w:szCs w:val="24"/>
        </w:rPr>
        <w:t>e sue sistemazioni,</w:t>
      </w:r>
      <w:r w:rsidR="00D6008A">
        <w:rPr>
          <w:rFonts w:ascii="Arial" w:hAnsi="Arial" w:cs="Arial"/>
          <w:bCs/>
          <w:sz w:val="24"/>
          <w:szCs w:val="24"/>
        </w:rPr>
        <w:t xml:space="preserve"> </w:t>
      </w:r>
      <w:r w:rsidR="00D6008A" w:rsidRPr="00D6008A">
        <w:rPr>
          <w:rFonts w:ascii="Arial" w:hAnsi="Arial" w:cs="Arial"/>
          <w:bCs/>
          <w:sz w:val="24"/>
          <w:szCs w:val="24"/>
        </w:rPr>
        <w:t>nella misura massima</w:t>
      </w:r>
      <w:r w:rsidR="00D6008A">
        <w:rPr>
          <w:rFonts w:ascii="Arial" w:hAnsi="Arial" w:cs="Arial"/>
          <w:bCs/>
          <w:sz w:val="24"/>
          <w:szCs w:val="24"/>
        </w:rPr>
        <w:t xml:space="preserve"> </w:t>
      </w:r>
      <w:r w:rsidR="00D6008A" w:rsidRPr="00D6008A">
        <w:rPr>
          <w:rFonts w:ascii="Arial" w:hAnsi="Arial" w:cs="Arial"/>
          <w:bCs/>
          <w:sz w:val="24"/>
          <w:szCs w:val="24"/>
        </w:rPr>
        <w:t>del 5% dell'importo</w:t>
      </w:r>
      <w:r w:rsidR="00D6008A">
        <w:rPr>
          <w:rFonts w:ascii="Arial" w:hAnsi="Arial" w:cs="Arial"/>
          <w:bCs/>
          <w:sz w:val="24"/>
          <w:szCs w:val="24"/>
        </w:rPr>
        <w:t xml:space="preserve"> </w:t>
      </w:r>
      <w:r w:rsidR="00D6008A" w:rsidRPr="00D6008A">
        <w:rPr>
          <w:rFonts w:ascii="Arial" w:hAnsi="Arial" w:cs="Arial"/>
          <w:bCs/>
          <w:sz w:val="24"/>
          <w:szCs w:val="24"/>
        </w:rPr>
        <w:t xml:space="preserve">complessivo ammissibile del </w:t>
      </w:r>
      <w:r>
        <w:rPr>
          <w:rFonts w:ascii="Arial" w:hAnsi="Arial" w:cs="Arial"/>
          <w:bCs/>
          <w:sz w:val="24"/>
          <w:szCs w:val="24"/>
        </w:rPr>
        <w:t>p</w:t>
      </w:r>
      <w:r w:rsidR="00D6008A" w:rsidRPr="00D6008A">
        <w:rPr>
          <w:rFonts w:ascii="Arial" w:hAnsi="Arial" w:cs="Arial"/>
          <w:bCs/>
          <w:sz w:val="24"/>
          <w:szCs w:val="24"/>
        </w:rPr>
        <w:t>rogramma d'investimento;</w:t>
      </w:r>
    </w:p>
    <w:p w14:paraId="31F4C006" w14:textId="3F2D16B2" w:rsidR="00D6008A" w:rsidRPr="00D6008A" w:rsidRDefault="00184370" w:rsidP="00D6008A">
      <w:pPr>
        <w:spacing w:after="120" w:line="240" w:lineRule="auto"/>
        <w:ind w:firstLine="964"/>
        <w:jc w:val="both"/>
        <w:rPr>
          <w:rFonts w:ascii="Arial" w:hAnsi="Arial" w:cs="Arial"/>
          <w:bCs/>
          <w:sz w:val="24"/>
          <w:szCs w:val="24"/>
        </w:rPr>
      </w:pPr>
      <w:r>
        <w:rPr>
          <w:rFonts w:ascii="Arial" w:hAnsi="Arial" w:cs="Arial"/>
          <w:bCs/>
          <w:sz w:val="24"/>
          <w:szCs w:val="24"/>
        </w:rPr>
        <w:t xml:space="preserve">- </w:t>
      </w:r>
      <w:r w:rsidR="00D6008A" w:rsidRPr="00D6008A">
        <w:rPr>
          <w:rFonts w:ascii="Arial" w:hAnsi="Arial" w:cs="Arial"/>
          <w:bCs/>
          <w:sz w:val="24"/>
          <w:szCs w:val="24"/>
        </w:rPr>
        <w:t>fabbricati,</w:t>
      </w:r>
      <w:r w:rsidR="00D6008A">
        <w:rPr>
          <w:rFonts w:ascii="Arial" w:hAnsi="Arial" w:cs="Arial"/>
          <w:bCs/>
          <w:sz w:val="24"/>
          <w:szCs w:val="24"/>
        </w:rPr>
        <w:t xml:space="preserve"> </w:t>
      </w:r>
      <w:r w:rsidR="00D6008A" w:rsidRPr="00D6008A">
        <w:rPr>
          <w:rFonts w:ascii="Arial" w:hAnsi="Arial" w:cs="Arial"/>
          <w:bCs/>
          <w:sz w:val="24"/>
          <w:szCs w:val="24"/>
        </w:rPr>
        <w:t>opere</w:t>
      </w:r>
      <w:r w:rsidR="00D6008A">
        <w:rPr>
          <w:rFonts w:ascii="Arial" w:hAnsi="Arial" w:cs="Arial"/>
          <w:bCs/>
          <w:sz w:val="24"/>
          <w:szCs w:val="24"/>
        </w:rPr>
        <w:t xml:space="preserve"> </w:t>
      </w:r>
      <w:r w:rsidR="00D6008A" w:rsidRPr="00D6008A">
        <w:rPr>
          <w:rFonts w:ascii="Arial" w:hAnsi="Arial" w:cs="Arial"/>
          <w:bCs/>
          <w:sz w:val="24"/>
          <w:szCs w:val="24"/>
        </w:rPr>
        <w:t>murarie</w:t>
      </w:r>
      <w:r w:rsidR="00D6008A">
        <w:rPr>
          <w:rFonts w:ascii="Arial" w:hAnsi="Arial" w:cs="Arial"/>
          <w:bCs/>
          <w:sz w:val="24"/>
          <w:szCs w:val="24"/>
        </w:rPr>
        <w:t xml:space="preserve"> </w:t>
      </w:r>
      <w:r w:rsidR="00D6008A" w:rsidRPr="00D6008A">
        <w:rPr>
          <w:rFonts w:ascii="Arial" w:hAnsi="Arial" w:cs="Arial"/>
          <w:bCs/>
          <w:sz w:val="24"/>
          <w:szCs w:val="24"/>
        </w:rPr>
        <w:t>e</w:t>
      </w:r>
      <w:r w:rsidR="00D6008A">
        <w:rPr>
          <w:rFonts w:ascii="Arial" w:hAnsi="Arial" w:cs="Arial"/>
          <w:bCs/>
          <w:sz w:val="24"/>
          <w:szCs w:val="24"/>
        </w:rPr>
        <w:t xml:space="preserve"> </w:t>
      </w:r>
      <w:r w:rsidR="00D6008A" w:rsidRPr="00D6008A">
        <w:rPr>
          <w:rFonts w:ascii="Arial" w:hAnsi="Arial" w:cs="Arial"/>
          <w:bCs/>
          <w:sz w:val="24"/>
          <w:szCs w:val="24"/>
        </w:rPr>
        <w:t>assimilate,</w:t>
      </w:r>
      <w:r w:rsidR="00D6008A">
        <w:rPr>
          <w:rFonts w:ascii="Arial" w:hAnsi="Arial" w:cs="Arial"/>
          <w:bCs/>
          <w:sz w:val="24"/>
          <w:szCs w:val="24"/>
        </w:rPr>
        <w:t xml:space="preserve"> </w:t>
      </w:r>
      <w:r w:rsidR="00D6008A" w:rsidRPr="00D6008A">
        <w:rPr>
          <w:rFonts w:ascii="Arial" w:hAnsi="Arial" w:cs="Arial"/>
          <w:bCs/>
          <w:sz w:val="24"/>
          <w:szCs w:val="24"/>
        </w:rPr>
        <w:t>nella</w:t>
      </w:r>
      <w:r w:rsidR="00D6008A">
        <w:rPr>
          <w:rFonts w:ascii="Arial" w:hAnsi="Arial" w:cs="Arial"/>
          <w:bCs/>
          <w:sz w:val="24"/>
          <w:szCs w:val="24"/>
        </w:rPr>
        <w:t xml:space="preserve"> </w:t>
      </w:r>
      <w:r w:rsidR="00D6008A" w:rsidRPr="00D6008A">
        <w:rPr>
          <w:rFonts w:ascii="Arial" w:hAnsi="Arial" w:cs="Arial"/>
          <w:bCs/>
          <w:sz w:val="24"/>
          <w:szCs w:val="24"/>
        </w:rPr>
        <w:t>misura</w:t>
      </w:r>
      <w:r w:rsidR="00D6008A">
        <w:rPr>
          <w:rFonts w:ascii="Arial" w:hAnsi="Arial" w:cs="Arial"/>
          <w:bCs/>
          <w:sz w:val="24"/>
          <w:szCs w:val="24"/>
        </w:rPr>
        <w:t xml:space="preserve"> </w:t>
      </w:r>
      <w:r w:rsidR="00D6008A" w:rsidRPr="00D6008A">
        <w:rPr>
          <w:rFonts w:ascii="Arial" w:hAnsi="Arial" w:cs="Arial"/>
          <w:bCs/>
          <w:sz w:val="24"/>
          <w:szCs w:val="24"/>
        </w:rPr>
        <w:t>massima</w:t>
      </w:r>
      <w:r w:rsidR="00D6008A">
        <w:rPr>
          <w:rFonts w:ascii="Arial" w:hAnsi="Arial" w:cs="Arial"/>
          <w:bCs/>
          <w:sz w:val="24"/>
          <w:szCs w:val="24"/>
        </w:rPr>
        <w:t xml:space="preserve"> </w:t>
      </w:r>
      <w:r w:rsidR="00D6008A" w:rsidRPr="00D6008A">
        <w:rPr>
          <w:rFonts w:ascii="Arial" w:hAnsi="Arial" w:cs="Arial"/>
          <w:bCs/>
          <w:sz w:val="24"/>
          <w:szCs w:val="24"/>
        </w:rPr>
        <w:t>del</w:t>
      </w:r>
      <w:r w:rsidR="00D6008A">
        <w:rPr>
          <w:rFonts w:ascii="Arial" w:hAnsi="Arial" w:cs="Arial"/>
          <w:bCs/>
          <w:sz w:val="24"/>
          <w:szCs w:val="24"/>
        </w:rPr>
        <w:t xml:space="preserve"> </w:t>
      </w:r>
      <w:r w:rsidR="00D6008A" w:rsidRPr="00D6008A">
        <w:rPr>
          <w:rFonts w:ascii="Arial" w:hAnsi="Arial" w:cs="Arial"/>
          <w:bCs/>
          <w:sz w:val="24"/>
          <w:szCs w:val="24"/>
        </w:rPr>
        <w:t>50%</w:t>
      </w:r>
      <w:r w:rsidR="00D6008A">
        <w:rPr>
          <w:rFonts w:ascii="Arial" w:hAnsi="Arial" w:cs="Arial"/>
          <w:bCs/>
          <w:sz w:val="24"/>
          <w:szCs w:val="24"/>
        </w:rPr>
        <w:t xml:space="preserve"> </w:t>
      </w:r>
      <w:r w:rsidR="00D6008A" w:rsidRPr="00D6008A">
        <w:rPr>
          <w:rFonts w:ascii="Arial" w:hAnsi="Arial" w:cs="Arial"/>
          <w:bCs/>
          <w:sz w:val="24"/>
          <w:szCs w:val="24"/>
        </w:rPr>
        <w:t xml:space="preserve">dell'importo complessivo ammissibile del </w:t>
      </w:r>
      <w:r>
        <w:rPr>
          <w:rFonts w:ascii="Arial" w:hAnsi="Arial" w:cs="Arial"/>
          <w:bCs/>
          <w:sz w:val="24"/>
          <w:szCs w:val="24"/>
        </w:rPr>
        <w:t>p</w:t>
      </w:r>
      <w:r w:rsidR="00D6008A" w:rsidRPr="00D6008A">
        <w:rPr>
          <w:rFonts w:ascii="Arial" w:hAnsi="Arial" w:cs="Arial"/>
          <w:bCs/>
          <w:sz w:val="24"/>
          <w:szCs w:val="24"/>
        </w:rPr>
        <w:t>rogramma d'investimento;</w:t>
      </w:r>
    </w:p>
    <w:p w14:paraId="15776E57" w14:textId="66793568" w:rsidR="00D6008A" w:rsidRPr="00D6008A" w:rsidRDefault="00184370" w:rsidP="00D6008A">
      <w:pPr>
        <w:spacing w:after="120" w:line="240" w:lineRule="auto"/>
        <w:ind w:firstLine="964"/>
        <w:jc w:val="both"/>
        <w:rPr>
          <w:rFonts w:ascii="Arial" w:hAnsi="Arial" w:cs="Arial"/>
          <w:bCs/>
          <w:sz w:val="24"/>
          <w:szCs w:val="24"/>
        </w:rPr>
      </w:pPr>
      <w:r>
        <w:rPr>
          <w:rFonts w:ascii="Arial" w:hAnsi="Arial" w:cs="Arial"/>
          <w:bCs/>
          <w:sz w:val="24"/>
          <w:szCs w:val="24"/>
        </w:rPr>
        <w:t xml:space="preserve">- </w:t>
      </w:r>
      <w:r w:rsidR="00D6008A" w:rsidRPr="00D6008A">
        <w:rPr>
          <w:rFonts w:ascii="Arial" w:hAnsi="Arial" w:cs="Arial"/>
          <w:bCs/>
          <w:sz w:val="24"/>
          <w:szCs w:val="24"/>
        </w:rPr>
        <w:t>macchinari, impianti e attrezzature varie, nuovi di fabbrica;</w:t>
      </w:r>
    </w:p>
    <w:p w14:paraId="534BB3D8" w14:textId="25D377F2" w:rsidR="00D6008A" w:rsidRPr="00D6008A" w:rsidRDefault="00184370" w:rsidP="00D6008A">
      <w:pPr>
        <w:spacing w:after="120" w:line="240" w:lineRule="auto"/>
        <w:ind w:firstLine="964"/>
        <w:jc w:val="both"/>
        <w:rPr>
          <w:rFonts w:ascii="Arial" w:hAnsi="Arial" w:cs="Arial"/>
          <w:bCs/>
          <w:sz w:val="24"/>
          <w:szCs w:val="24"/>
        </w:rPr>
      </w:pPr>
      <w:r>
        <w:rPr>
          <w:rFonts w:ascii="Arial" w:hAnsi="Arial" w:cs="Arial"/>
          <w:bCs/>
          <w:sz w:val="24"/>
          <w:szCs w:val="24"/>
        </w:rPr>
        <w:t xml:space="preserve">- </w:t>
      </w:r>
      <w:r w:rsidR="00D6008A" w:rsidRPr="00D6008A">
        <w:rPr>
          <w:rFonts w:ascii="Arial" w:hAnsi="Arial" w:cs="Arial"/>
          <w:bCs/>
          <w:sz w:val="24"/>
          <w:szCs w:val="24"/>
        </w:rPr>
        <w:t>spese per la digitalizzazione previste dall'articolo</w:t>
      </w:r>
      <w:r w:rsidR="00D6008A">
        <w:rPr>
          <w:rFonts w:ascii="Arial" w:hAnsi="Arial" w:cs="Arial"/>
          <w:bCs/>
          <w:sz w:val="24"/>
          <w:szCs w:val="24"/>
        </w:rPr>
        <w:t xml:space="preserve"> </w:t>
      </w:r>
      <w:r w:rsidR="00D6008A" w:rsidRPr="00D6008A">
        <w:rPr>
          <w:rFonts w:ascii="Arial" w:hAnsi="Arial" w:cs="Arial"/>
          <w:bCs/>
          <w:sz w:val="24"/>
          <w:szCs w:val="24"/>
        </w:rPr>
        <w:t>9, comma 2, del decreto-legge 31 maggio 2014 n. 83, esclusi i costi relativi alla intermediazione commerciale, nella misura massima del 5%.</w:t>
      </w:r>
    </w:p>
    <w:p w14:paraId="092177B8" w14:textId="6B5F0FC7" w:rsidR="00D6008A" w:rsidRPr="00D6008A" w:rsidRDefault="00810C1D" w:rsidP="00810C1D">
      <w:pPr>
        <w:spacing w:after="120" w:line="240" w:lineRule="auto"/>
        <w:ind w:firstLine="964"/>
        <w:jc w:val="both"/>
        <w:rPr>
          <w:rFonts w:ascii="Arial" w:hAnsi="Arial" w:cs="Arial"/>
          <w:bCs/>
          <w:sz w:val="24"/>
          <w:szCs w:val="24"/>
        </w:rPr>
      </w:pPr>
      <w:r>
        <w:rPr>
          <w:rFonts w:ascii="Arial" w:hAnsi="Arial" w:cs="Arial"/>
          <w:bCs/>
          <w:sz w:val="24"/>
          <w:szCs w:val="24"/>
        </w:rPr>
        <w:t xml:space="preserve">Tra i requisiti elencati dall’articolo 6 per l’ammissibilità delle spese, si prevede che esse debbano essere </w:t>
      </w:r>
      <w:r w:rsidRPr="00810C1D">
        <w:rPr>
          <w:rFonts w:ascii="Arial" w:hAnsi="Arial" w:cs="Arial"/>
          <w:bCs/>
          <w:sz w:val="24"/>
          <w:szCs w:val="24"/>
        </w:rPr>
        <w:t xml:space="preserve">pagate esclusivamente tramite un conto corrente bancario dedicato alla realizzazione del </w:t>
      </w:r>
      <w:r>
        <w:rPr>
          <w:rFonts w:ascii="Arial" w:hAnsi="Arial" w:cs="Arial"/>
          <w:bCs/>
          <w:sz w:val="24"/>
          <w:szCs w:val="24"/>
        </w:rPr>
        <w:t>p</w:t>
      </w:r>
      <w:r w:rsidRPr="00810C1D">
        <w:rPr>
          <w:rFonts w:ascii="Arial" w:hAnsi="Arial" w:cs="Arial"/>
          <w:bCs/>
          <w:sz w:val="24"/>
          <w:szCs w:val="24"/>
        </w:rPr>
        <w:t>rogramma di investimento</w:t>
      </w:r>
      <w:r>
        <w:rPr>
          <w:rFonts w:ascii="Arial" w:hAnsi="Arial" w:cs="Arial"/>
          <w:bCs/>
          <w:sz w:val="24"/>
          <w:szCs w:val="24"/>
        </w:rPr>
        <w:t>. Il</w:t>
      </w:r>
      <w:r w:rsidR="00D6008A" w:rsidRPr="00D6008A">
        <w:rPr>
          <w:rFonts w:ascii="Arial" w:hAnsi="Arial" w:cs="Arial"/>
          <w:bCs/>
          <w:sz w:val="24"/>
          <w:szCs w:val="24"/>
        </w:rPr>
        <w:t xml:space="preserve"> Ministero si riserva con successive comunicazioni di chiarire l'ambito delle spese ammissibili.</w:t>
      </w:r>
    </w:p>
    <w:p w14:paraId="62D5F5DC" w14:textId="3B4211A0" w:rsidR="00184370" w:rsidRDefault="00184370" w:rsidP="00D6008A">
      <w:pPr>
        <w:spacing w:after="120" w:line="240" w:lineRule="auto"/>
        <w:ind w:firstLine="964"/>
        <w:jc w:val="both"/>
        <w:rPr>
          <w:rFonts w:ascii="Arial" w:hAnsi="Arial" w:cs="Arial"/>
          <w:bCs/>
          <w:sz w:val="24"/>
          <w:szCs w:val="24"/>
        </w:rPr>
      </w:pPr>
    </w:p>
    <w:p w14:paraId="5243A837" w14:textId="714BF0F9" w:rsidR="002A4FF4" w:rsidRPr="004570DA" w:rsidRDefault="004570DA" w:rsidP="002A4FF4">
      <w:pPr>
        <w:spacing w:after="120" w:line="240" w:lineRule="auto"/>
        <w:ind w:firstLine="964"/>
        <w:jc w:val="both"/>
        <w:rPr>
          <w:rFonts w:ascii="Arial" w:hAnsi="Arial" w:cs="Arial"/>
          <w:b/>
          <w:sz w:val="24"/>
          <w:szCs w:val="24"/>
        </w:rPr>
      </w:pPr>
      <w:r w:rsidRPr="004570DA">
        <w:rPr>
          <w:rFonts w:ascii="Arial" w:hAnsi="Arial" w:cs="Arial"/>
          <w:b/>
          <w:sz w:val="24"/>
          <w:szCs w:val="24"/>
        </w:rPr>
        <w:t>i</w:t>
      </w:r>
      <w:r w:rsidR="002A4FF4" w:rsidRPr="004570DA">
        <w:rPr>
          <w:rFonts w:ascii="Arial" w:hAnsi="Arial" w:cs="Arial"/>
          <w:b/>
          <w:sz w:val="24"/>
          <w:szCs w:val="24"/>
        </w:rPr>
        <w:t>ncentivi concedibili</w:t>
      </w:r>
      <w:r w:rsidRPr="004570DA">
        <w:rPr>
          <w:rFonts w:ascii="Arial" w:hAnsi="Arial" w:cs="Arial"/>
          <w:b/>
          <w:sz w:val="24"/>
          <w:szCs w:val="24"/>
        </w:rPr>
        <w:t xml:space="preserve"> (articolo 7</w:t>
      </w:r>
      <w:r w:rsidR="002A4FF4" w:rsidRPr="004570DA">
        <w:rPr>
          <w:rFonts w:ascii="Arial" w:hAnsi="Arial" w:cs="Arial"/>
          <w:b/>
          <w:sz w:val="24"/>
          <w:szCs w:val="24"/>
        </w:rPr>
        <w:t>)</w:t>
      </w:r>
    </w:p>
    <w:p w14:paraId="1D1C2751" w14:textId="77777777" w:rsidR="00473B5E" w:rsidRDefault="002A4FF4" w:rsidP="002A4FF4">
      <w:pPr>
        <w:spacing w:after="120" w:line="240" w:lineRule="auto"/>
        <w:ind w:firstLine="964"/>
        <w:jc w:val="both"/>
        <w:rPr>
          <w:rFonts w:ascii="Arial" w:hAnsi="Arial" w:cs="Arial"/>
          <w:bCs/>
          <w:sz w:val="24"/>
          <w:szCs w:val="24"/>
        </w:rPr>
      </w:pPr>
      <w:r w:rsidRPr="002A4FF4">
        <w:rPr>
          <w:rFonts w:ascii="Arial" w:hAnsi="Arial" w:cs="Arial"/>
          <w:bCs/>
          <w:sz w:val="24"/>
          <w:szCs w:val="24"/>
        </w:rPr>
        <w:t>Il contributo diretto alla spesa</w:t>
      </w:r>
      <w:r w:rsidR="00473B5E">
        <w:rPr>
          <w:rFonts w:ascii="Arial" w:hAnsi="Arial" w:cs="Arial"/>
          <w:bCs/>
          <w:sz w:val="24"/>
          <w:szCs w:val="24"/>
        </w:rPr>
        <w:t xml:space="preserve"> varia dal 5% fino al 30% in relazione a</w:t>
      </w:r>
      <w:r w:rsidRPr="002A4FF4">
        <w:rPr>
          <w:rFonts w:ascii="Arial" w:hAnsi="Arial" w:cs="Arial"/>
          <w:bCs/>
          <w:sz w:val="24"/>
          <w:szCs w:val="24"/>
        </w:rPr>
        <w:t>lla dimensione d</w:t>
      </w:r>
      <w:r w:rsidR="00473B5E">
        <w:rPr>
          <w:rFonts w:ascii="Arial" w:hAnsi="Arial" w:cs="Arial"/>
          <w:bCs/>
          <w:sz w:val="24"/>
          <w:szCs w:val="24"/>
        </w:rPr>
        <w:t>ell’</w:t>
      </w:r>
      <w:r w:rsidRPr="002A4FF4">
        <w:rPr>
          <w:rFonts w:ascii="Arial" w:hAnsi="Arial" w:cs="Arial"/>
          <w:bCs/>
          <w:sz w:val="24"/>
          <w:szCs w:val="24"/>
        </w:rPr>
        <w:t xml:space="preserve">impresa </w:t>
      </w:r>
      <w:r w:rsidR="00473B5E">
        <w:rPr>
          <w:rFonts w:ascii="Arial" w:hAnsi="Arial" w:cs="Arial"/>
          <w:bCs/>
          <w:sz w:val="24"/>
          <w:szCs w:val="24"/>
        </w:rPr>
        <w:t>e alla area territoriale nella quale viene realizzato il programma.</w:t>
      </w:r>
    </w:p>
    <w:p w14:paraId="7C90F719" w14:textId="37B14044" w:rsidR="00BB162A" w:rsidRPr="00BB162A" w:rsidRDefault="00BB162A" w:rsidP="00BB162A">
      <w:pPr>
        <w:spacing w:after="120" w:line="240" w:lineRule="auto"/>
        <w:ind w:firstLine="964"/>
        <w:jc w:val="both"/>
        <w:rPr>
          <w:rFonts w:ascii="Arial" w:hAnsi="Arial" w:cs="Arial"/>
          <w:bCs/>
          <w:sz w:val="24"/>
          <w:szCs w:val="24"/>
        </w:rPr>
      </w:pPr>
      <w:r w:rsidRPr="00BB162A">
        <w:rPr>
          <w:rFonts w:ascii="Arial" w:hAnsi="Arial" w:cs="Arial"/>
          <w:bCs/>
          <w:sz w:val="24"/>
          <w:szCs w:val="24"/>
        </w:rPr>
        <w:t xml:space="preserve">Il tasso d'interesse da applicare al </w:t>
      </w:r>
      <w:r>
        <w:rPr>
          <w:rFonts w:ascii="Arial" w:hAnsi="Arial" w:cs="Arial"/>
          <w:bCs/>
          <w:sz w:val="24"/>
          <w:szCs w:val="24"/>
        </w:rPr>
        <w:t>f</w:t>
      </w:r>
      <w:r w:rsidRPr="00BB162A">
        <w:rPr>
          <w:rFonts w:ascii="Arial" w:hAnsi="Arial" w:cs="Arial"/>
          <w:bCs/>
          <w:sz w:val="24"/>
          <w:szCs w:val="24"/>
        </w:rPr>
        <w:t xml:space="preserve">inanziamento </w:t>
      </w:r>
      <w:r>
        <w:rPr>
          <w:rFonts w:ascii="Arial" w:hAnsi="Arial" w:cs="Arial"/>
          <w:bCs/>
          <w:sz w:val="24"/>
          <w:szCs w:val="24"/>
        </w:rPr>
        <w:t>a</w:t>
      </w:r>
      <w:r w:rsidRPr="00BB162A">
        <w:rPr>
          <w:rFonts w:ascii="Arial" w:hAnsi="Arial" w:cs="Arial"/>
          <w:bCs/>
          <w:sz w:val="24"/>
          <w:szCs w:val="24"/>
        </w:rPr>
        <w:t>gevolato è pari allo 0,50 per cento annuo.</w:t>
      </w:r>
      <w:r>
        <w:rPr>
          <w:rFonts w:ascii="Arial" w:hAnsi="Arial" w:cs="Arial"/>
          <w:bCs/>
          <w:sz w:val="24"/>
          <w:szCs w:val="24"/>
        </w:rPr>
        <w:t xml:space="preserve"> </w:t>
      </w:r>
      <w:r w:rsidRPr="00BB162A">
        <w:rPr>
          <w:rFonts w:ascii="Arial" w:hAnsi="Arial" w:cs="Arial"/>
          <w:bCs/>
          <w:sz w:val="24"/>
          <w:szCs w:val="24"/>
        </w:rPr>
        <w:t xml:space="preserve">La durata del </w:t>
      </w:r>
      <w:r>
        <w:rPr>
          <w:rFonts w:ascii="Arial" w:hAnsi="Arial" w:cs="Arial"/>
          <w:bCs/>
          <w:sz w:val="24"/>
          <w:szCs w:val="24"/>
        </w:rPr>
        <w:t>f</w:t>
      </w:r>
      <w:r w:rsidRPr="00BB162A">
        <w:rPr>
          <w:rFonts w:ascii="Arial" w:hAnsi="Arial" w:cs="Arial"/>
          <w:bCs/>
          <w:sz w:val="24"/>
          <w:szCs w:val="24"/>
        </w:rPr>
        <w:t xml:space="preserve">inanziamento non può essere superiore a 15 anni, comprensiva di un periodo di preammortamento commisurato alla durata in anni interi del programma e, comunque, non superiore a 36 mesi decorrenti dalla data di sottoscrizione del </w:t>
      </w:r>
      <w:r>
        <w:rPr>
          <w:rFonts w:ascii="Arial" w:hAnsi="Arial" w:cs="Arial"/>
          <w:bCs/>
          <w:sz w:val="24"/>
          <w:szCs w:val="24"/>
        </w:rPr>
        <w:t>c</w:t>
      </w:r>
      <w:r w:rsidRPr="00BB162A">
        <w:rPr>
          <w:rFonts w:ascii="Arial" w:hAnsi="Arial" w:cs="Arial"/>
          <w:bCs/>
          <w:sz w:val="24"/>
          <w:szCs w:val="24"/>
        </w:rPr>
        <w:t>ontratto di finanziamento.</w:t>
      </w:r>
    </w:p>
    <w:p w14:paraId="1C7C9821" w14:textId="2AF03550" w:rsidR="00BB162A" w:rsidRDefault="00BB162A" w:rsidP="00BB162A">
      <w:pPr>
        <w:spacing w:after="120" w:line="240" w:lineRule="auto"/>
        <w:ind w:firstLine="964"/>
        <w:jc w:val="both"/>
        <w:rPr>
          <w:rFonts w:ascii="Arial" w:hAnsi="Arial" w:cs="Arial"/>
          <w:bCs/>
          <w:sz w:val="24"/>
          <w:szCs w:val="24"/>
        </w:rPr>
      </w:pPr>
      <w:r w:rsidRPr="00BB162A">
        <w:rPr>
          <w:rFonts w:ascii="Arial" w:hAnsi="Arial" w:cs="Arial"/>
          <w:bCs/>
          <w:sz w:val="24"/>
          <w:szCs w:val="24"/>
        </w:rPr>
        <w:t xml:space="preserve">Il </w:t>
      </w:r>
      <w:r>
        <w:rPr>
          <w:rFonts w:ascii="Arial" w:hAnsi="Arial" w:cs="Arial"/>
          <w:bCs/>
          <w:sz w:val="24"/>
          <w:szCs w:val="24"/>
        </w:rPr>
        <w:t>f</w:t>
      </w:r>
      <w:r w:rsidRPr="00BB162A">
        <w:rPr>
          <w:rFonts w:ascii="Arial" w:hAnsi="Arial" w:cs="Arial"/>
          <w:bCs/>
          <w:sz w:val="24"/>
          <w:szCs w:val="24"/>
        </w:rPr>
        <w:t xml:space="preserve">inanziamento agevolato deve essere associato a un </w:t>
      </w:r>
      <w:r>
        <w:rPr>
          <w:rFonts w:ascii="Arial" w:hAnsi="Arial" w:cs="Arial"/>
          <w:bCs/>
          <w:sz w:val="24"/>
          <w:szCs w:val="24"/>
        </w:rPr>
        <w:t>f</w:t>
      </w:r>
      <w:r w:rsidRPr="00BB162A">
        <w:rPr>
          <w:rFonts w:ascii="Arial" w:hAnsi="Arial" w:cs="Arial"/>
          <w:bCs/>
          <w:sz w:val="24"/>
          <w:szCs w:val="24"/>
        </w:rPr>
        <w:t xml:space="preserve">inanziamento bancario a tasso di mercato di pari importo e durata erogato dalla </w:t>
      </w:r>
      <w:r>
        <w:rPr>
          <w:rFonts w:ascii="Arial" w:hAnsi="Arial" w:cs="Arial"/>
          <w:bCs/>
          <w:sz w:val="24"/>
          <w:szCs w:val="24"/>
        </w:rPr>
        <w:t>b</w:t>
      </w:r>
      <w:r w:rsidRPr="00BB162A">
        <w:rPr>
          <w:rFonts w:ascii="Arial" w:hAnsi="Arial" w:cs="Arial"/>
          <w:bCs/>
          <w:sz w:val="24"/>
          <w:szCs w:val="24"/>
        </w:rPr>
        <w:t>anca finanziatrice.</w:t>
      </w:r>
    </w:p>
    <w:p w14:paraId="5C39F92E" w14:textId="37193F9D" w:rsidR="00BB162A" w:rsidRDefault="00BB162A" w:rsidP="00BB162A">
      <w:pPr>
        <w:spacing w:after="120" w:line="240" w:lineRule="auto"/>
        <w:ind w:firstLine="964"/>
        <w:jc w:val="both"/>
        <w:rPr>
          <w:rFonts w:ascii="Arial" w:hAnsi="Arial" w:cs="Arial"/>
          <w:bCs/>
          <w:sz w:val="24"/>
          <w:szCs w:val="24"/>
        </w:rPr>
      </w:pPr>
    </w:p>
    <w:p w14:paraId="23B3F109" w14:textId="45AF7CFA" w:rsidR="003626C4" w:rsidRPr="00EC1F90" w:rsidRDefault="003626C4" w:rsidP="003626C4">
      <w:pPr>
        <w:spacing w:after="120" w:line="240" w:lineRule="auto"/>
        <w:ind w:firstLine="964"/>
        <w:jc w:val="both"/>
        <w:rPr>
          <w:rFonts w:ascii="Arial" w:hAnsi="Arial" w:cs="Arial"/>
          <w:b/>
          <w:sz w:val="24"/>
          <w:szCs w:val="24"/>
        </w:rPr>
      </w:pPr>
      <w:r w:rsidRPr="00EC1F90">
        <w:rPr>
          <w:rFonts w:ascii="Arial" w:hAnsi="Arial" w:cs="Arial"/>
          <w:b/>
          <w:sz w:val="24"/>
          <w:szCs w:val="24"/>
        </w:rPr>
        <w:t>procedura di concessione degli incentivi (articolo 9)</w:t>
      </w:r>
    </w:p>
    <w:p w14:paraId="36267561" w14:textId="77777777" w:rsidR="00D6452D" w:rsidRDefault="00EC1F90" w:rsidP="00EC1F90">
      <w:pPr>
        <w:spacing w:after="120" w:line="240" w:lineRule="auto"/>
        <w:ind w:firstLine="964"/>
        <w:jc w:val="both"/>
        <w:rPr>
          <w:rFonts w:ascii="Arial" w:hAnsi="Arial" w:cs="Arial"/>
          <w:bCs/>
          <w:sz w:val="24"/>
          <w:szCs w:val="24"/>
        </w:rPr>
      </w:pPr>
      <w:r w:rsidRPr="00D6452D">
        <w:rPr>
          <w:rFonts w:ascii="Arial" w:hAnsi="Arial" w:cs="Arial"/>
          <w:bCs/>
          <w:sz w:val="24"/>
          <w:szCs w:val="24"/>
          <w:u w:val="single"/>
        </w:rPr>
        <w:t>La domanda di incentivo è presentata al Ministero a decorrere dalla data di apertura dei termini e con le modalità determinate con successivo provvedimento del Ministero</w:t>
      </w:r>
      <w:r w:rsidRPr="00D6452D">
        <w:rPr>
          <w:rFonts w:ascii="Arial" w:hAnsi="Arial" w:cs="Arial"/>
          <w:bCs/>
          <w:sz w:val="24"/>
          <w:szCs w:val="24"/>
        </w:rPr>
        <w:t xml:space="preserve"> </w:t>
      </w:r>
      <w:r w:rsidRPr="003626C4">
        <w:rPr>
          <w:rFonts w:ascii="Arial" w:hAnsi="Arial" w:cs="Arial"/>
          <w:bCs/>
          <w:sz w:val="24"/>
          <w:szCs w:val="24"/>
        </w:rPr>
        <w:t>pubblicato sul proprio sito istituzionale.</w:t>
      </w:r>
    </w:p>
    <w:p w14:paraId="2EAC1286" w14:textId="4B5C62E8" w:rsidR="00420753" w:rsidRPr="00420753" w:rsidRDefault="00D6452D" w:rsidP="00420753">
      <w:pPr>
        <w:spacing w:after="120" w:line="240" w:lineRule="auto"/>
        <w:ind w:firstLine="964"/>
        <w:jc w:val="both"/>
        <w:rPr>
          <w:rFonts w:ascii="Arial" w:hAnsi="Arial" w:cs="Arial"/>
          <w:bCs/>
          <w:sz w:val="24"/>
          <w:szCs w:val="24"/>
        </w:rPr>
      </w:pPr>
      <w:r w:rsidRPr="003626C4">
        <w:rPr>
          <w:rFonts w:ascii="Arial" w:hAnsi="Arial" w:cs="Arial"/>
          <w:bCs/>
          <w:sz w:val="24"/>
          <w:szCs w:val="24"/>
        </w:rPr>
        <w:lastRenderedPageBreak/>
        <w:t>Gli incentivi</w:t>
      </w:r>
      <w:r>
        <w:rPr>
          <w:rFonts w:ascii="Arial" w:hAnsi="Arial" w:cs="Arial"/>
          <w:bCs/>
          <w:sz w:val="24"/>
          <w:szCs w:val="24"/>
        </w:rPr>
        <w:t xml:space="preserve"> vengono </w:t>
      </w:r>
      <w:r w:rsidRPr="003626C4">
        <w:rPr>
          <w:rFonts w:ascii="Arial" w:hAnsi="Arial" w:cs="Arial"/>
          <w:bCs/>
          <w:sz w:val="24"/>
          <w:szCs w:val="24"/>
        </w:rPr>
        <w:t>concessi</w:t>
      </w:r>
      <w:r>
        <w:rPr>
          <w:rFonts w:ascii="Arial" w:hAnsi="Arial" w:cs="Arial"/>
          <w:bCs/>
          <w:sz w:val="24"/>
          <w:szCs w:val="24"/>
        </w:rPr>
        <w:t xml:space="preserve"> </w:t>
      </w:r>
      <w:r w:rsidRPr="003626C4">
        <w:rPr>
          <w:rFonts w:ascii="Arial" w:hAnsi="Arial" w:cs="Arial"/>
          <w:bCs/>
          <w:sz w:val="24"/>
          <w:szCs w:val="24"/>
        </w:rPr>
        <w:t>sulla base di una procedura valutativa</w:t>
      </w:r>
      <w:r>
        <w:rPr>
          <w:rFonts w:ascii="Arial" w:hAnsi="Arial" w:cs="Arial"/>
          <w:bCs/>
          <w:sz w:val="24"/>
          <w:szCs w:val="24"/>
        </w:rPr>
        <w:t>.</w:t>
      </w:r>
      <w:r w:rsidR="00420753">
        <w:rPr>
          <w:rFonts w:ascii="Arial" w:hAnsi="Arial" w:cs="Arial"/>
          <w:bCs/>
          <w:sz w:val="24"/>
          <w:szCs w:val="24"/>
        </w:rPr>
        <w:t xml:space="preserve"> L</w:t>
      </w:r>
      <w:r w:rsidR="00420753" w:rsidRPr="00420753">
        <w:rPr>
          <w:rFonts w:ascii="Arial" w:hAnsi="Arial" w:cs="Arial"/>
          <w:bCs/>
          <w:sz w:val="24"/>
          <w:szCs w:val="24"/>
        </w:rPr>
        <w:t>e imprese hanno diritto agli incentivi esclusivamente nei limiti delle disponibilità finanziarie</w:t>
      </w:r>
      <w:r w:rsidR="00420753" w:rsidRPr="00420753">
        <w:t xml:space="preserve"> </w:t>
      </w:r>
      <w:r w:rsidR="00420753" w:rsidRPr="00420753">
        <w:rPr>
          <w:rFonts w:ascii="Arial" w:hAnsi="Arial" w:cs="Arial"/>
          <w:bCs/>
          <w:sz w:val="24"/>
          <w:szCs w:val="24"/>
        </w:rPr>
        <w:t xml:space="preserve">annualmente previste, secondo l'ordine cronologico di presentazione delle istanze. </w:t>
      </w:r>
    </w:p>
    <w:p w14:paraId="33FFFE2A" w14:textId="77777777" w:rsidR="00BD054A" w:rsidRDefault="00420753" w:rsidP="00420753">
      <w:pPr>
        <w:spacing w:after="120" w:line="240" w:lineRule="auto"/>
        <w:ind w:firstLine="964"/>
        <w:jc w:val="both"/>
        <w:rPr>
          <w:rFonts w:ascii="Arial" w:hAnsi="Arial" w:cs="Arial"/>
          <w:bCs/>
          <w:sz w:val="24"/>
          <w:szCs w:val="24"/>
        </w:rPr>
      </w:pPr>
      <w:r w:rsidRPr="00420753">
        <w:rPr>
          <w:rFonts w:ascii="Arial" w:hAnsi="Arial" w:cs="Arial"/>
          <w:bCs/>
          <w:sz w:val="24"/>
          <w:szCs w:val="24"/>
        </w:rPr>
        <w:t>Nel caso in cui si rendano successivamente disponibili ulteriori risorse finanziarie per la concessione degli aiuti, il</w:t>
      </w:r>
      <w:r w:rsidR="00371FDF">
        <w:rPr>
          <w:rFonts w:ascii="Arial" w:hAnsi="Arial" w:cs="Arial"/>
          <w:bCs/>
          <w:sz w:val="24"/>
          <w:szCs w:val="24"/>
        </w:rPr>
        <w:t xml:space="preserve"> </w:t>
      </w:r>
      <w:r w:rsidRPr="00420753">
        <w:rPr>
          <w:rFonts w:ascii="Arial" w:hAnsi="Arial" w:cs="Arial"/>
          <w:bCs/>
          <w:sz w:val="24"/>
          <w:szCs w:val="24"/>
        </w:rPr>
        <w:t>Ministero provvede alla riapertura dei termini per la presentazione delle domande di incentivo</w:t>
      </w:r>
      <w:r w:rsidR="00BD054A">
        <w:rPr>
          <w:rFonts w:ascii="Arial" w:hAnsi="Arial" w:cs="Arial"/>
          <w:bCs/>
          <w:sz w:val="24"/>
          <w:szCs w:val="24"/>
        </w:rPr>
        <w:t>.</w:t>
      </w:r>
    </w:p>
    <w:p w14:paraId="12FFA4CE" w14:textId="3E498A46" w:rsidR="00420753" w:rsidRDefault="00420753" w:rsidP="00420753">
      <w:pPr>
        <w:spacing w:after="120" w:line="240" w:lineRule="auto"/>
        <w:ind w:firstLine="964"/>
        <w:jc w:val="both"/>
        <w:rPr>
          <w:rFonts w:ascii="Arial" w:hAnsi="Arial" w:cs="Arial"/>
          <w:bCs/>
          <w:sz w:val="24"/>
          <w:szCs w:val="24"/>
        </w:rPr>
      </w:pPr>
      <w:r w:rsidRPr="00420753">
        <w:rPr>
          <w:rFonts w:ascii="Arial" w:hAnsi="Arial" w:cs="Arial"/>
          <w:bCs/>
          <w:sz w:val="24"/>
          <w:szCs w:val="24"/>
        </w:rPr>
        <w:t xml:space="preserve">In relazione al </w:t>
      </w:r>
      <w:r w:rsidR="00BD054A">
        <w:rPr>
          <w:rFonts w:ascii="Arial" w:hAnsi="Arial" w:cs="Arial"/>
          <w:bCs/>
          <w:sz w:val="24"/>
          <w:szCs w:val="24"/>
        </w:rPr>
        <w:t>p</w:t>
      </w:r>
      <w:r w:rsidRPr="00420753">
        <w:rPr>
          <w:rFonts w:ascii="Arial" w:hAnsi="Arial" w:cs="Arial"/>
          <w:bCs/>
          <w:sz w:val="24"/>
          <w:szCs w:val="24"/>
        </w:rPr>
        <w:t>rogramma di investimento proposto, ciascun</w:t>
      </w:r>
      <w:r w:rsidR="00BD054A">
        <w:rPr>
          <w:rFonts w:ascii="Arial" w:hAnsi="Arial" w:cs="Arial"/>
          <w:bCs/>
          <w:sz w:val="24"/>
          <w:szCs w:val="24"/>
        </w:rPr>
        <w:t xml:space="preserve">a impresa </w:t>
      </w:r>
      <w:r w:rsidRPr="00420753">
        <w:rPr>
          <w:rFonts w:ascii="Arial" w:hAnsi="Arial" w:cs="Arial"/>
          <w:bCs/>
          <w:sz w:val="24"/>
          <w:szCs w:val="24"/>
        </w:rPr>
        <w:t>può presentare nell'ambito del presente intervento una sola domanda di accesso agli incentivi.</w:t>
      </w:r>
    </w:p>
    <w:p w14:paraId="777B192B" w14:textId="488171B2" w:rsidR="00420753" w:rsidRDefault="00420753" w:rsidP="00420753">
      <w:pPr>
        <w:spacing w:after="120" w:line="240" w:lineRule="auto"/>
        <w:ind w:firstLine="964"/>
        <w:jc w:val="both"/>
        <w:rPr>
          <w:rFonts w:ascii="Arial" w:hAnsi="Arial" w:cs="Arial"/>
          <w:bCs/>
          <w:sz w:val="24"/>
          <w:szCs w:val="24"/>
        </w:rPr>
      </w:pPr>
    </w:p>
    <w:p w14:paraId="48BBEF41" w14:textId="56F8EF39" w:rsidR="005D5DAC" w:rsidRDefault="00BD054A" w:rsidP="00CF63CB">
      <w:pPr>
        <w:spacing w:after="120" w:line="240" w:lineRule="auto"/>
        <w:ind w:firstLine="964"/>
        <w:jc w:val="both"/>
        <w:rPr>
          <w:rFonts w:ascii="Arial" w:hAnsi="Arial" w:cs="Arial"/>
          <w:bCs/>
          <w:sz w:val="24"/>
          <w:szCs w:val="24"/>
        </w:rPr>
      </w:pPr>
      <w:r>
        <w:rPr>
          <w:rFonts w:ascii="Arial" w:hAnsi="Arial" w:cs="Arial"/>
          <w:bCs/>
          <w:sz w:val="24"/>
          <w:szCs w:val="24"/>
        </w:rPr>
        <w:t xml:space="preserve">Si fa riserva di inviare </w:t>
      </w:r>
      <w:proofErr w:type="gramStart"/>
      <w:r>
        <w:rPr>
          <w:rFonts w:ascii="Arial" w:hAnsi="Arial" w:cs="Arial"/>
          <w:bCs/>
          <w:sz w:val="24"/>
          <w:szCs w:val="24"/>
        </w:rPr>
        <w:t>ulteriori informazione</w:t>
      </w:r>
      <w:proofErr w:type="gramEnd"/>
      <w:r>
        <w:rPr>
          <w:rFonts w:ascii="Arial" w:hAnsi="Arial" w:cs="Arial"/>
          <w:bCs/>
          <w:sz w:val="24"/>
          <w:szCs w:val="24"/>
        </w:rPr>
        <w:t xml:space="preserve"> all’esito dell’em</w:t>
      </w:r>
      <w:r w:rsidR="00F53FBA">
        <w:rPr>
          <w:rFonts w:ascii="Arial" w:hAnsi="Arial" w:cs="Arial"/>
          <w:bCs/>
          <w:sz w:val="24"/>
          <w:szCs w:val="24"/>
        </w:rPr>
        <w:t>a</w:t>
      </w:r>
      <w:r>
        <w:rPr>
          <w:rFonts w:ascii="Arial" w:hAnsi="Arial" w:cs="Arial"/>
          <w:bCs/>
          <w:sz w:val="24"/>
          <w:szCs w:val="24"/>
        </w:rPr>
        <w:t xml:space="preserve">nazione del provvedimento ministeriale </w:t>
      </w:r>
      <w:r w:rsidR="00F53FBA">
        <w:rPr>
          <w:rFonts w:ascii="Arial" w:hAnsi="Arial" w:cs="Arial"/>
          <w:bCs/>
          <w:sz w:val="24"/>
          <w:szCs w:val="24"/>
        </w:rPr>
        <w:t>che stabilirà la data di apertura dei termini per la presentazione delle domande.</w:t>
      </w:r>
    </w:p>
    <w:p w14:paraId="2BD71096" w14:textId="77777777" w:rsidR="00F53FBA" w:rsidRDefault="00F53FBA" w:rsidP="00CF63CB">
      <w:pPr>
        <w:spacing w:after="120" w:line="240" w:lineRule="auto"/>
        <w:ind w:firstLine="964"/>
        <w:jc w:val="both"/>
        <w:rPr>
          <w:rFonts w:ascii="Arial" w:hAnsi="Arial" w:cs="Arial"/>
          <w:bCs/>
          <w:sz w:val="24"/>
          <w:szCs w:val="24"/>
        </w:rPr>
      </w:pPr>
    </w:p>
    <w:p w14:paraId="48CE4B4A" w14:textId="77777777" w:rsidR="00041B0A" w:rsidRPr="00041B0A" w:rsidRDefault="00041B0A" w:rsidP="00CF63CB">
      <w:pPr>
        <w:spacing w:after="120" w:line="240" w:lineRule="auto"/>
        <w:ind w:firstLine="964"/>
        <w:jc w:val="both"/>
        <w:rPr>
          <w:rFonts w:ascii="Arial" w:hAnsi="Arial" w:cs="Arial"/>
          <w:bCs/>
          <w:sz w:val="24"/>
          <w:szCs w:val="24"/>
        </w:rPr>
      </w:pPr>
      <w:r w:rsidRPr="00041B0A">
        <w:rPr>
          <w:rFonts w:ascii="Arial" w:hAnsi="Arial" w:cs="Arial"/>
          <w:bCs/>
          <w:sz w:val="24"/>
          <w:szCs w:val="24"/>
        </w:rPr>
        <w:t>Distinti saluti.</w:t>
      </w:r>
    </w:p>
    <w:p w14:paraId="680B58FF" w14:textId="77777777" w:rsidR="00FB299D" w:rsidRDefault="00FB299D" w:rsidP="00CF63CB">
      <w:pPr>
        <w:spacing w:after="0" w:line="240" w:lineRule="auto"/>
        <w:ind w:firstLine="964"/>
        <w:jc w:val="both"/>
        <w:rPr>
          <w:rFonts w:ascii="Arial" w:hAnsi="Arial" w:cs="Arial"/>
          <w:bCs/>
          <w:sz w:val="24"/>
          <w:szCs w:val="24"/>
        </w:rPr>
      </w:pPr>
    </w:p>
    <w:p w14:paraId="2D2B3AD0" w14:textId="2F79A067" w:rsidR="00041B0A" w:rsidRPr="00041B0A" w:rsidRDefault="00041B0A" w:rsidP="00CF63CB">
      <w:pPr>
        <w:spacing w:after="0" w:line="240" w:lineRule="auto"/>
        <w:ind w:firstLine="964"/>
        <w:jc w:val="both"/>
        <w:rPr>
          <w:rFonts w:ascii="Arial" w:hAnsi="Arial" w:cs="Arial"/>
          <w:bCs/>
          <w:sz w:val="24"/>
          <w:szCs w:val="24"/>
        </w:rPr>
      </w:pPr>
      <w:r w:rsidRPr="00041B0A">
        <w:rPr>
          <w:rFonts w:ascii="Arial" w:hAnsi="Arial" w:cs="Arial"/>
          <w:bCs/>
          <w:sz w:val="24"/>
          <w:szCs w:val="24"/>
        </w:rPr>
        <w:tab/>
      </w:r>
      <w:r w:rsidRPr="00041B0A">
        <w:rPr>
          <w:rFonts w:ascii="Arial" w:hAnsi="Arial" w:cs="Arial"/>
          <w:bCs/>
          <w:sz w:val="24"/>
          <w:szCs w:val="24"/>
        </w:rPr>
        <w:tab/>
      </w:r>
      <w:r w:rsidRPr="00041B0A">
        <w:rPr>
          <w:rFonts w:ascii="Arial" w:hAnsi="Arial" w:cs="Arial"/>
          <w:bCs/>
          <w:sz w:val="24"/>
          <w:szCs w:val="24"/>
        </w:rPr>
        <w:tab/>
      </w:r>
      <w:r w:rsidRPr="00041B0A">
        <w:rPr>
          <w:rFonts w:ascii="Arial" w:hAnsi="Arial" w:cs="Arial"/>
          <w:bCs/>
          <w:sz w:val="24"/>
          <w:szCs w:val="24"/>
        </w:rPr>
        <w:tab/>
      </w:r>
      <w:r w:rsidRPr="00041B0A">
        <w:rPr>
          <w:rFonts w:ascii="Arial" w:hAnsi="Arial" w:cs="Arial"/>
          <w:bCs/>
          <w:sz w:val="24"/>
          <w:szCs w:val="24"/>
        </w:rPr>
        <w:tab/>
      </w:r>
      <w:r w:rsidRPr="00041B0A">
        <w:rPr>
          <w:rFonts w:ascii="Arial" w:hAnsi="Arial" w:cs="Arial"/>
          <w:bCs/>
          <w:sz w:val="24"/>
          <w:szCs w:val="24"/>
        </w:rPr>
        <w:tab/>
      </w:r>
      <w:r w:rsidRPr="00041B0A">
        <w:rPr>
          <w:rFonts w:ascii="Arial" w:hAnsi="Arial" w:cs="Arial"/>
          <w:bCs/>
          <w:sz w:val="24"/>
          <w:szCs w:val="24"/>
        </w:rPr>
        <w:tab/>
      </w:r>
      <w:r w:rsidRPr="00041B0A">
        <w:rPr>
          <w:rFonts w:ascii="Arial" w:hAnsi="Arial" w:cs="Arial"/>
          <w:bCs/>
          <w:sz w:val="24"/>
          <w:szCs w:val="24"/>
        </w:rPr>
        <w:tab/>
        <w:t>Il Direttore Generale</w:t>
      </w:r>
    </w:p>
    <w:p w14:paraId="6E7C0ABC" w14:textId="77777777" w:rsidR="00041B0A" w:rsidRPr="00041B0A" w:rsidRDefault="00041B0A" w:rsidP="00CF63CB">
      <w:pPr>
        <w:spacing w:after="120" w:line="240" w:lineRule="auto"/>
        <w:ind w:firstLine="964"/>
        <w:jc w:val="both"/>
        <w:rPr>
          <w:rFonts w:ascii="Arial" w:hAnsi="Arial" w:cs="Arial"/>
          <w:bCs/>
          <w:sz w:val="24"/>
          <w:szCs w:val="24"/>
        </w:rPr>
      </w:pPr>
      <w:r w:rsidRPr="00041B0A">
        <w:rPr>
          <w:rFonts w:ascii="Arial" w:hAnsi="Arial" w:cs="Arial"/>
          <w:bCs/>
          <w:sz w:val="24"/>
          <w:szCs w:val="24"/>
        </w:rPr>
        <w:tab/>
      </w:r>
      <w:r w:rsidRPr="00041B0A">
        <w:rPr>
          <w:rFonts w:ascii="Arial" w:hAnsi="Arial" w:cs="Arial"/>
          <w:bCs/>
          <w:sz w:val="24"/>
          <w:szCs w:val="24"/>
        </w:rPr>
        <w:tab/>
      </w:r>
      <w:r w:rsidRPr="00041B0A">
        <w:rPr>
          <w:rFonts w:ascii="Arial" w:hAnsi="Arial" w:cs="Arial"/>
          <w:bCs/>
          <w:sz w:val="24"/>
          <w:szCs w:val="24"/>
        </w:rPr>
        <w:tab/>
      </w:r>
      <w:r w:rsidRPr="00041B0A">
        <w:rPr>
          <w:rFonts w:ascii="Arial" w:hAnsi="Arial" w:cs="Arial"/>
          <w:bCs/>
          <w:sz w:val="24"/>
          <w:szCs w:val="24"/>
        </w:rPr>
        <w:tab/>
      </w:r>
      <w:r w:rsidRPr="00041B0A">
        <w:rPr>
          <w:rFonts w:ascii="Arial" w:hAnsi="Arial" w:cs="Arial"/>
          <w:bCs/>
          <w:sz w:val="24"/>
          <w:szCs w:val="24"/>
        </w:rPr>
        <w:tab/>
      </w:r>
      <w:r w:rsidRPr="00041B0A">
        <w:rPr>
          <w:rFonts w:ascii="Arial" w:hAnsi="Arial" w:cs="Arial"/>
          <w:bCs/>
          <w:sz w:val="24"/>
          <w:szCs w:val="24"/>
        </w:rPr>
        <w:tab/>
      </w:r>
      <w:r w:rsidRPr="00041B0A">
        <w:rPr>
          <w:rFonts w:ascii="Arial" w:hAnsi="Arial" w:cs="Arial"/>
          <w:bCs/>
          <w:sz w:val="24"/>
          <w:szCs w:val="24"/>
        </w:rPr>
        <w:tab/>
        <w:t>(Dr. Alessandro Massimo Nucara)</w:t>
      </w:r>
    </w:p>
    <w:p w14:paraId="27B4D1F3" w14:textId="77777777" w:rsidR="00041B0A" w:rsidRPr="00041B0A" w:rsidRDefault="00041B0A" w:rsidP="00CF63CB">
      <w:pPr>
        <w:spacing w:after="120" w:line="240" w:lineRule="auto"/>
        <w:ind w:firstLine="964"/>
        <w:jc w:val="both"/>
        <w:rPr>
          <w:rFonts w:ascii="Arial" w:hAnsi="Arial" w:cs="Arial"/>
          <w:bCs/>
          <w:sz w:val="24"/>
          <w:szCs w:val="24"/>
        </w:rPr>
      </w:pPr>
    </w:p>
    <w:p w14:paraId="36808D1D" w14:textId="65D6991D" w:rsidR="00CF63CB" w:rsidRDefault="00041B0A" w:rsidP="00F53FBA">
      <w:pPr>
        <w:spacing w:after="120" w:line="240" w:lineRule="auto"/>
        <w:jc w:val="both"/>
      </w:pPr>
      <w:r w:rsidRPr="00FB299D">
        <w:rPr>
          <w:rFonts w:ascii="Arial" w:hAnsi="Arial" w:cs="Arial"/>
          <w:b/>
          <w:sz w:val="20"/>
          <w:szCs w:val="20"/>
        </w:rPr>
        <w:t>allegato</w:t>
      </w:r>
    </w:p>
    <w:sectPr w:rsidR="00CF63CB" w:rsidSect="00715A7C">
      <w:headerReference w:type="default" r:id="rId10"/>
      <w:headerReference w:type="first" r:id="rId11"/>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C624D" w14:textId="77777777" w:rsidR="003F682F" w:rsidRDefault="003F682F" w:rsidP="00715A7C">
      <w:pPr>
        <w:spacing w:after="0" w:line="240" w:lineRule="auto"/>
      </w:pPr>
      <w:r>
        <w:separator/>
      </w:r>
    </w:p>
  </w:endnote>
  <w:endnote w:type="continuationSeparator" w:id="0">
    <w:p w14:paraId="68C82566" w14:textId="77777777" w:rsidR="003F682F" w:rsidRDefault="003F682F" w:rsidP="00715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11D99" w14:textId="77777777" w:rsidR="003F682F" w:rsidRDefault="003F682F" w:rsidP="00715A7C">
      <w:pPr>
        <w:spacing w:after="0" w:line="240" w:lineRule="auto"/>
      </w:pPr>
      <w:r>
        <w:separator/>
      </w:r>
    </w:p>
  </w:footnote>
  <w:footnote w:type="continuationSeparator" w:id="0">
    <w:p w14:paraId="7274D6CC" w14:textId="77777777" w:rsidR="003F682F" w:rsidRDefault="003F682F" w:rsidP="00715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9CEC0" w14:textId="58B69ACD" w:rsidR="00F11678" w:rsidRDefault="00F11678" w:rsidP="00F11678">
    <w:pPr>
      <w:pStyle w:val="Intestazione"/>
      <w:jc w:val="right"/>
    </w:pPr>
    <w:r>
      <w:rPr>
        <w:noProof/>
        <w:lang w:val="en-US"/>
      </w:rPr>
      <w:drawing>
        <wp:inline distT="0" distB="0" distL="0" distR="0" wp14:anchorId="705D9099" wp14:editId="02387229">
          <wp:extent cx="523875" cy="590550"/>
          <wp:effectExtent l="0" t="0" r="9525"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a:blip r:embed="rId1">
                    <a:extLst>
                      <a:ext uri="{28A0092B-C50C-407E-A947-70E740481C1C}">
                        <a14:useLocalDpi xmlns:a14="http://schemas.microsoft.com/office/drawing/2010/main" val="0"/>
                      </a:ext>
                    </a:extLst>
                  </a:blip>
                  <a:stretch>
                    <a:fillRect/>
                  </a:stretch>
                </pic:blipFill>
                <pic:spPr>
                  <a:xfrm>
                    <a:off x="0" y="0"/>
                    <a:ext cx="523875" cy="5905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99032" w14:textId="3D2CE909" w:rsidR="00715A7C" w:rsidRDefault="00F11678">
    <w:pPr>
      <w:pStyle w:val="Intestazione"/>
    </w:pPr>
    <w:r>
      <w:rPr>
        <w:noProof/>
        <w:lang w:val="en-US"/>
      </w:rPr>
      <w:drawing>
        <wp:inline distT="0" distB="0" distL="0" distR="0" wp14:anchorId="7EF4D722" wp14:editId="5E022161">
          <wp:extent cx="6120130" cy="120713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6120130" cy="1207135"/>
                  </a:xfrm>
                  <a:prstGeom prst="rect">
                    <a:avLst/>
                  </a:prstGeom>
                </pic:spPr>
              </pic:pic>
            </a:graphicData>
          </a:graphic>
        </wp:inline>
      </w:drawing>
    </w:r>
  </w:p>
  <w:p w14:paraId="6C45C4F2" w14:textId="4166D5BF" w:rsidR="00715A7C" w:rsidRDefault="00715A7C">
    <w:pPr>
      <w:pStyle w:val="Intestazione"/>
    </w:pPr>
  </w:p>
  <w:p w14:paraId="58E2FF8E" w14:textId="6F235133" w:rsidR="00F11678" w:rsidRDefault="00F11678" w:rsidP="00F11678">
    <w:pPr>
      <w:pStyle w:val="Intestazione"/>
      <w:rPr>
        <w:rFonts w:ascii="Arial" w:hAnsi="Arial" w:cs="Arial"/>
        <w:sz w:val="24"/>
        <w:szCs w:val="24"/>
      </w:rPr>
    </w:pPr>
    <w:r>
      <w:rPr>
        <w:rFonts w:ascii="Arial" w:hAnsi="Arial" w:cs="Arial"/>
        <w:sz w:val="24"/>
        <w:szCs w:val="24"/>
      </w:rPr>
      <w:tab/>
    </w:r>
    <w:r>
      <w:rPr>
        <w:rFonts w:ascii="Arial" w:hAnsi="Arial" w:cs="Arial"/>
        <w:sz w:val="24"/>
        <w:szCs w:val="24"/>
      </w:rPr>
      <w:tab/>
      <w:t xml:space="preserve">Roma, </w:t>
    </w:r>
    <w:r w:rsidR="007B5477">
      <w:rPr>
        <w:rFonts w:ascii="Arial" w:hAnsi="Arial" w:cs="Arial"/>
        <w:sz w:val="24"/>
        <w:szCs w:val="24"/>
      </w:rPr>
      <w:t>1</w:t>
    </w:r>
    <w:r w:rsidR="00C331CE">
      <w:rPr>
        <w:rFonts w:ascii="Arial" w:hAnsi="Arial" w:cs="Arial"/>
        <w:sz w:val="24"/>
        <w:szCs w:val="24"/>
      </w:rPr>
      <w:t>3</w:t>
    </w:r>
    <w:r w:rsidR="007B5477">
      <w:rPr>
        <w:rFonts w:ascii="Arial" w:hAnsi="Arial" w:cs="Arial"/>
        <w:sz w:val="24"/>
        <w:szCs w:val="24"/>
      </w:rPr>
      <w:t xml:space="preserve"> </w:t>
    </w:r>
    <w:r w:rsidR="005D5DAC">
      <w:rPr>
        <w:rFonts w:ascii="Arial" w:hAnsi="Arial" w:cs="Arial"/>
        <w:sz w:val="24"/>
        <w:szCs w:val="24"/>
      </w:rPr>
      <w:t>gennaio 2022</w:t>
    </w:r>
  </w:p>
  <w:p w14:paraId="1772BF68" w14:textId="77777777" w:rsidR="00F11678" w:rsidRDefault="00F11678" w:rsidP="00F11678">
    <w:pPr>
      <w:pStyle w:val="Intestazione"/>
      <w:rPr>
        <w:rFonts w:ascii="Arial" w:hAnsi="Arial" w:cs="Arial"/>
        <w:sz w:val="24"/>
        <w:szCs w:val="24"/>
      </w:rPr>
    </w:pPr>
  </w:p>
  <w:p w14:paraId="2825C3F0" w14:textId="31B1E5D8" w:rsidR="00F11678" w:rsidRDefault="00F11678" w:rsidP="00F11678">
    <w:pPr>
      <w:pStyle w:val="Intestazione"/>
      <w:tabs>
        <w:tab w:val="left" w:pos="3990"/>
      </w:tabs>
      <w:rPr>
        <w:rFonts w:ascii="Arial" w:hAnsi="Arial" w:cs="Arial"/>
        <w:sz w:val="24"/>
        <w:szCs w:val="24"/>
      </w:rPr>
    </w:pPr>
    <w:r w:rsidRPr="00AF7609">
      <w:rPr>
        <w:rFonts w:ascii="Arial" w:hAnsi="Arial" w:cs="Arial"/>
        <w:sz w:val="24"/>
        <w:szCs w:val="24"/>
      </w:rPr>
      <w:t>Circ. n.</w:t>
    </w:r>
    <w:r>
      <w:rPr>
        <w:rFonts w:ascii="Arial" w:hAnsi="Arial" w:cs="Arial"/>
        <w:sz w:val="24"/>
        <w:szCs w:val="24"/>
      </w:rPr>
      <w:t xml:space="preserve"> </w:t>
    </w:r>
    <w:r w:rsidR="00C331CE">
      <w:rPr>
        <w:rFonts w:ascii="Arial" w:hAnsi="Arial" w:cs="Arial"/>
        <w:sz w:val="24"/>
        <w:szCs w:val="24"/>
      </w:rPr>
      <w:t xml:space="preserve">24 </w:t>
    </w:r>
    <w:r>
      <w:rPr>
        <w:rFonts w:ascii="Arial" w:hAnsi="Arial" w:cs="Arial"/>
        <w:sz w:val="24"/>
        <w:szCs w:val="24"/>
      </w:rPr>
      <w:t>/ 202</w:t>
    </w:r>
    <w:r w:rsidR="005D5DAC">
      <w:rPr>
        <w:rFonts w:ascii="Arial" w:hAnsi="Arial" w:cs="Arial"/>
        <w:sz w:val="24"/>
        <w:szCs w:val="24"/>
      </w:rPr>
      <w:t>2</w:t>
    </w:r>
    <w:r>
      <w:rPr>
        <w:rFonts w:ascii="Arial" w:hAnsi="Arial" w:cs="Arial"/>
        <w:sz w:val="24"/>
        <w:szCs w:val="24"/>
      </w:rPr>
      <w:tab/>
    </w:r>
    <w:r>
      <w:rPr>
        <w:rFonts w:ascii="Arial" w:hAnsi="Arial" w:cs="Arial"/>
        <w:sz w:val="24"/>
        <w:szCs w:val="24"/>
      </w:rPr>
      <w:tab/>
    </w:r>
    <w:r>
      <w:rPr>
        <w:rFonts w:ascii="Arial" w:hAnsi="Arial" w:cs="Arial"/>
        <w:sz w:val="24"/>
        <w:szCs w:val="24"/>
      </w:rPr>
      <w:tab/>
    </w:r>
    <w:r w:rsidRPr="00AF7609">
      <w:rPr>
        <w:rFonts w:ascii="Arial" w:hAnsi="Arial" w:cs="Arial"/>
        <w:sz w:val="24"/>
        <w:szCs w:val="24"/>
      </w:rPr>
      <w:t>ALLE ASSOCIAZIONI ALBERGATORI</w:t>
    </w:r>
  </w:p>
  <w:p w14:paraId="4BDA88C8" w14:textId="68ED0C96" w:rsidR="00F11678" w:rsidRDefault="00F11678" w:rsidP="00F11678">
    <w:pPr>
      <w:pStyle w:val="Intestazione"/>
      <w:rPr>
        <w:rFonts w:ascii="Arial" w:hAnsi="Arial" w:cs="Arial"/>
        <w:sz w:val="24"/>
        <w:szCs w:val="24"/>
      </w:rPr>
    </w:pPr>
    <w:r w:rsidRPr="00AF7609">
      <w:rPr>
        <w:rFonts w:ascii="Arial" w:hAnsi="Arial" w:cs="Arial"/>
        <w:sz w:val="24"/>
        <w:szCs w:val="24"/>
      </w:rPr>
      <w:t>Prot. n.</w:t>
    </w:r>
    <w:r>
      <w:rPr>
        <w:rFonts w:ascii="Arial" w:hAnsi="Arial" w:cs="Arial"/>
        <w:sz w:val="24"/>
        <w:szCs w:val="24"/>
      </w:rPr>
      <w:t xml:space="preserve"> </w:t>
    </w:r>
    <w:r w:rsidR="00C331CE">
      <w:rPr>
        <w:rFonts w:ascii="Arial" w:hAnsi="Arial" w:cs="Arial"/>
        <w:sz w:val="24"/>
        <w:szCs w:val="24"/>
      </w:rPr>
      <w:t>36</w:t>
    </w:r>
    <w:r>
      <w:rPr>
        <w:rFonts w:ascii="Arial" w:hAnsi="Arial" w:cs="Arial"/>
        <w:sz w:val="24"/>
        <w:szCs w:val="24"/>
      </w:rPr>
      <w:t xml:space="preserve"> / </w:t>
    </w:r>
    <w:r w:rsidR="007B5477">
      <w:rPr>
        <w:rFonts w:ascii="Arial" w:hAnsi="Arial" w:cs="Arial"/>
        <w:sz w:val="24"/>
        <w:szCs w:val="24"/>
      </w:rPr>
      <w:t>FB</w:t>
    </w:r>
    <w:r>
      <w:rPr>
        <w:rFonts w:ascii="Arial" w:hAnsi="Arial" w:cs="Arial"/>
        <w:sz w:val="24"/>
        <w:szCs w:val="24"/>
      </w:rPr>
      <w:tab/>
    </w:r>
    <w:r>
      <w:rPr>
        <w:rFonts w:ascii="Arial" w:hAnsi="Arial" w:cs="Arial"/>
        <w:sz w:val="24"/>
        <w:szCs w:val="24"/>
      </w:rPr>
      <w:tab/>
    </w:r>
    <w:r w:rsidRPr="00AF7609">
      <w:rPr>
        <w:rFonts w:ascii="Arial" w:hAnsi="Arial" w:cs="Arial"/>
        <w:sz w:val="24"/>
        <w:szCs w:val="24"/>
      </w:rPr>
      <w:t>ALLE UNIONI REGIONALI</w:t>
    </w:r>
  </w:p>
  <w:p w14:paraId="19BE3C25" w14:textId="77777777" w:rsidR="00F11678" w:rsidRPr="00AF7609" w:rsidRDefault="00F11678" w:rsidP="00F11678">
    <w:pPr>
      <w:pStyle w:val="Intestazione"/>
      <w:rPr>
        <w:rFonts w:ascii="Arial" w:hAnsi="Arial" w:cs="Arial"/>
        <w:sz w:val="24"/>
        <w:szCs w:val="24"/>
      </w:rPr>
    </w:pPr>
    <w:r>
      <w:rPr>
        <w:rFonts w:ascii="Arial" w:hAnsi="Arial" w:cs="Arial"/>
        <w:sz w:val="24"/>
        <w:szCs w:val="24"/>
      </w:rPr>
      <w:tab/>
    </w:r>
    <w:r>
      <w:rPr>
        <w:rFonts w:ascii="Arial" w:hAnsi="Arial" w:cs="Arial"/>
        <w:sz w:val="24"/>
        <w:szCs w:val="24"/>
      </w:rPr>
      <w:tab/>
      <w:t>AI SINDACATI NAZIONALI</w:t>
    </w:r>
  </w:p>
  <w:p w14:paraId="321628F7" w14:textId="77777777" w:rsidR="00F11678" w:rsidRPr="00AF7609" w:rsidRDefault="00F11678" w:rsidP="00F11678">
    <w:pPr>
      <w:pStyle w:val="Intestazione"/>
      <w:tabs>
        <w:tab w:val="center" w:pos="1701"/>
      </w:tabs>
      <w:rPr>
        <w:rFonts w:ascii="Arial" w:hAnsi="Arial" w:cs="Arial"/>
        <w:sz w:val="24"/>
        <w:szCs w:val="24"/>
      </w:rPr>
    </w:pPr>
    <w:r w:rsidRPr="00AF7609">
      <w:rPr>
        <w:rFonts w:ascii="Arial" w:hAnsi="Arial" w:cs="Arial"/>
        <w:sz w:val="24"/>
        <w:szCs w:val="24"/>
      </w:rPr>
      <w:tab/>
    </w:r>
    <w:r w:rsidRPr="00AF7609">
      <w:rPr>
        <w:rFonts w:ascii="Arial" w:hAnsi="Arial" w:cs="Arial"/>
        <w:sz w:val="24"/>
        <w:szCs w:val="24"/>
      </w:rPr>
      <w:tab/>
    </w:r>
    <w:r w:rsidRPr="00AF7609">
      <w:rPr>
        <w:rFonts w:ascii="Arial" w:hAnsi="Arial" w:cs="Arial"/>
        <w:sz w:val="24"/>
        <w:szCs w:val="24"/>
      </w:rPr>
      <w:tab/>
      <w:t>AL CONSIGLIO DIRETTIVO</w:t>
    </w:r>
  </w:p>
  <w:p w14:paraId="172E5730" w14:textId="77777777" w:rsidR="00F11678" w:rsidRPr="00AF7609" w:rsidRDefault="00F11678" w:rsidP="00F11678">
    <w:pPr>
      <w:pStyle w:val="Intestazione"/>
      <w:tabs>
        <w:tab w:val="center" w:pos="1701"/>
      </w:tabs>
      <w:jc w:val="right"/>
      <w:rPr>
        <w:rFonts w:ascii="Arial" w:hAnsi="Arial" w:cs="Arial"/>
        <w:sz w:val="24"/>
        <w:szCs w:val="24"/>
      </w:rPr>
    </w:pPr>
    <w:r w:rsidRPr="00AF7609">
      <w:rPr>
        <w:rFonts w:ascii="Arial" w:hAnsi="Arial" w:cs="Arial"/>
        <w:sz w:val="24"/>
        <w:szCs w:val="24"/>
      </w:rPr>
      <w:tab/>
    </w:r>
    <w:r w:rsidRPr="00AF7609">
      <w:rPr>
        <w:rFonts w:ascii="Arial" w:hAnsi="Arial" w:cs="Arial"/>
        <w:sz w:val="24"/>
        <w:szCs w:val="24"/>
      </w:rPr>
      <w:tab/>
    </w:r>
    <w:r w:rsidRPr="00AF7609">
      <w:rPr>
        <w:rFonts w:ascii="Arial" w:hAnsi="Arial" w:cs="Arial"/>
        <w:sz w:val="24"/>
        <w:szCs w:val="24"/>
      </w:rPr>
      <w:tab/>
    </w:r>
    <w:r>
      <w:rPr>
        <w:rFonts w:ascii="Arial" w:hAnsi="Arial" w:cs="Arial"/>
        <w:sz w:val="24"/>
        <w:szCs w:val="24"/>
      </w:rPr>
      <w:t>AI CONSIGLIERI ONORARI</w:t>
    </w:r>
  </w:p>
  <w:p w14:paraId="67D37C8A" w14:textId="77777777" w:rsidR="00F11678" w:rsidRDefault="00F11678" w:rsidP="00F11678">
    <w:pPr>
      <w:pStyle w:val="Intestazione"/>
      <w:tabs>
        <w:tab w:val="center" w:pos="1701"/>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AI </w:t>
    </w:r>
    <w:r w:rsidRPr="00AF7609">
      <w:rPr>
        <w:rFonts w:ascii="Arial" w:hAnsi="Arial" w:cs="Arial"/>
        <w:sz w:val="24"/>
        <w:szCs w:val="24"/>
      </w:rPr>
      <w:t>REVISORI DEI CONTI</w:t>
    </w:r>
  </w:p>
  <w:p w14:paraId="375DAB80" w14:textId="77777777" w:rsidR="00F11678" w:rsidRDefault="00F11678" w:rsidP="00F11678">
    <w:pPr>
      <w:pStyle w:val="Intestazione"/>
      <w:tabs>
        <w:tab w:val="center" w:pos="1701"/>
      </w:tabs>
      <w:jc w:val="right"/>
      <w:rPr>
        <w:rFonts w:ascii="Arial" w:hAnsi="Arial" w:cs="Arial"/>
        <w:sz w:val="24"/>
        <w:szCs w:val="24"/>
      </w:rPr>
    </w:pPr>
    <w:r>
      <w:rPr>
        <w:rFonts w:ascii="Arial" w:hAnsi="Arial" w:cs="Arial"/>
        <w:sz w:val="24"/>
        <w:szCs w:val="24"/>
      </w:rPr>
      <w:tab/>
      <w:t>AI PROBIVIRI</w:t>
    </w:r>
  </w:p>
  <w:p w14:paraId="1F892086" w14:textId="77777777" w:rsidR="00F11678" w:rsidRPr="00AF7609" w:rsidRDefault="00F11678" w:rsidP="00F11678">
    <w:pPr>
      <w:pStyle w:val="Intestazione"/>
      <w:tabs>
        <w:tab w:val="center" w:pos="1701"/>
      </w:tabs>
      <w:rPr>
        <w:rFonts w:ascii="Arial" w:hAnsi="Arial" w:cs="Arial"/>
        <w:sz w:val="24"/>
        <w:szCs w:val="24"/>
      </w:rPr>
    </w:pPr>
    <w:r w:rsidRPr="00AF7609">
      <w:rPr>
        <w:rFonts w:ascii="Arial" w:hAnsi="Arial" w:cs="Arial"/>
        <w:sz w:val="24"/>
        <w:szCs w:val="24"/>
      </w:rPr>
      <w:tab/>
    </w:r>
    <w:r w:rsidRPr="00AF7609">
      <w:rPr>
        <w:rFonts w:ascii="Arial" w:hAnsi="Arial" w:cs="Arial"/>
        <w:sz w:val="24"/>
        <w:szCs w:val="24"/>
      </w:rPr>
      <w:tab/>
    </w:r>
    <w:r w:rsidRPr="00AF7609">
      <w:rPr>
        <w:rFonts w:ascii="Arial" w:hAnsi="Arial" w:cs="Arial"/>
        <w:sz w:val="24"/>
        <w:szCs w:val="24"/>
      </w:rPr>
      <w:tab/>
      <w:t>_____________________________</w:t>
    </w:r>
  </w:p>
  <w:p w14:paraId="6AB1720B" w14:textId="77777777" w:rsidR="00F11678" w:rsidRPr="0002322E" w:rsidRDefault="00F11678" w:rsidP="00F11678">
    <w:pPr>
      <w:pStyle w:val="Intestazione"/>
      <w:rPr>
        <w:rFonts w:ascii="Arial" w:hAnsi="Arial" w:cs="Aria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A7C"/>
    <w:rsid w:val="00002058"/>
    <w:rsid w:val="00041B0A"/>
    <w:rsid w:val="000A6FB1"/>
    <w:rsid w:val="00184370"/>
    <w:rsid w:val="001D5FF3"/>
    <w:rsid w:val="00295BB7"/>
    <w:rsid w:val="00295E6E"/>
    <w:rsid w:val="002A4FF4"/>
    <w:rsid w:val="002A59B8"/>
    <w:rsid w:val="002C3B97"/>
    <w:rsid w:val="002E10AE"/>
    <w:rsid w:val="002E30C9"/>
    <w:rsid w:val="003626C4"/>
    <w:rsid w:val="00371FDF"/>
    <w:rsid w:val="0038459B"/>
    <w:rsid w:val="003A28A1"/>
    <w:rsid w:val="003C0BF4"/>
    <w:rsid w:val="003F682F"/>
    <w:rsid w:val="00420753"/>
    <w:rsid w:val="004570DA"/>
    <w:rsid w:val="004573EB"/>
    <w:rsid w:val="00473B5E"/>
    <w:rsid w:val="004A3B12"/>
    <w:rsid w:val="004B1F6A"/>
    <w:rsid w:val="00550F96"/>
    <w:rsid w:val="00562536"/>
    <w:rsid w:val="005D5DAC"/>
    <w:rsid w:val="0065586D"/>
    <w:rsid w:val="0068205C"/>
    <w:rsid w:val="006A4333"/>
    <w:rsid w:val="00710BB7"/>
    <w:rsid w:val="00715A7C"/>
    <w:rsid w:val="00741FB7"/>
    <w:rsid w:val="007B5477"/>
    <w:rsid w:val="007C7A0E"/>
    <w:rsid w:val="00810C1D"/>
    <w:rsid w:val="009A770A"/>
    <w:rsid w:val="00A16E9B"/>
    <w:rsid w:val="00A7542C"/>
    <w:rsid w:val="00AA1839"/>
    <w:rsid w:val="00B650F1"/>
    <w:rsid w:val="00B86EA8"/>
    <w:rsid w:val="00BB162A"/>
    <w:rsid w:val="00BD054A"/>
    <w:rsid w:val="00C21752"/>
    <w:rsid w:val="00C331CE"/>
    <w:rsid w:val="00CA6C76"/>
    <w:rsid w:val="00CF63CB"/>
    <w:rsid w:val="00D6008A"/>
    <w:rsid w:val="00D6452D"/>
    <w:rsid w:val="00EC1F90"/>
    <w:rsid w:val="00EC504D"/>
    <w:rsid w:val="00EE3F13"/>
    <w:rsid w:val="00F035A6"/>
    <w:rsid w:val="00F11678"/>
    <w:rsid w:val="00F53FBA"/>
    <w:rsid w:val="00FB299D"/>
    <w:rsid w:val="00FC77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ADEEF9"/>
  <w15:chartTrackingRefBased/>
  <w15:docId w15:val="{9A768F95-89B2-472D-9816-C659E134A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15A7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15A7C"/>
  </w:style>
  <w:style w:type="paragraph" w:styleId="Pidipagina">
    <w:name w:val="footer"/>
    <w:basedOn w:val="Normale"/>
    <w:link w:val="PidipaginaCarattere"/>
    <w:uiPriority w:val="99"/>
    <w:unhideWhenUsed/>
    <w:rsid w:val="00715A7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15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2003e8-ee4e-4182-9e66-4c90256c9f25">FEDERALB-233-33190</_dlc_DocId>
    <_dlc_DocIdUrl xmlns="dd2003e8-ee4e-4182-9e66-4c90256c9f25">
      <Url>https://intranet.federalberghi.it/pubblicazioni/_layouts/15/DocIdRedir.aspx?ID=FEDERALB-233-33190</Url>
      <Description>FEDERALB-233-33190</Description>
    </_dlc_DocIdUrl>
    <Note_x0020_Approvazione_x0020_Direzione xmlns="3c5d6bd3-7c05-4de2-9a3a-2df53d797d57" xsi:nil="true"/>
    <Anteprima_x0020_News xmlns="$ListId:Circ;" xsi:nil="true"/>
    <Descrizione_x0020_estesa xmlns="2d2ac0f6-f1ba-42ac-bc6d-2dec6b81bd22" xsi:nil="true"/>
    <Responsabile_x0020_Reparto xmlns="e00d372c-24fe-4ce0-803c-b6187f4ec46c">
      <UserInfo>
        <DisplayName/>
        <AccountId xsi:nil="true"/>
        <AccountType/>
      </UserInfo>
    </Responsabile_x0020_Reparto>
    <Numero xmlns="3f01b547-e4e8-474c-b1a6-851fe388f69e" xsi:nil="true"/>
    <Approvata xmlns="e00d372c-24fe-4ce0-803c-b6187f4ec46c">false</Approvata>
    <Richiedente_x0020_App_x0020_Resp xmlns="3c5d6bd3-7c05-4de2-9a3a-2df53d797d57">
      <UserInfo>
        <DisplayName/>
        <AccountId xsi:nil="true"/>
        <AccountType/>
      </UserInfo>
    </Richiedente_x0020_App_x0020_Resp>
    <IconOverlay xmlns="http://schemas.microsoft.com/sharepoint/v4" xsi:nil="true"/>
    <Descrizione_x0020_breve xmlns="2d2ac0f6-f1ba-42ac-bc6d-2dec6b81bd22" xsi:nil="true"/>
    <Oggetto xmlns="2d2ac0f6-f1ba-42ac-bc6d-2dec6b81bd22" xsi:nil="true"/>
    <Data_x0020_Approvazione_x0020_Direzione xmlns="2d2ac0f6-f1ba-42ac-bc6d-2dec6b81bd22" xsi:nil="true"/>
    <Esito_x0020_Approvazione_x0020_Resp xmlns="3f01b547-e4e8-474c-b1a6-851fe388f69e" xsi:nil="true"/>
    <Num_x0020_Protocollo xmlns="$ListId:Circ;" xsi:nil="true"/>
    <Approvatore_x0020_II_x0020_livello xmlns="2d2ac0f6-f1ba-42ac-bc6d-2dec6b81bd22">
      <UserInfo>
        <DisplayName/>
        <AccountId xsi:nil="true"/>
        <AccountType/>
      </UserInfo>
    </Approvatore_x0020_II_x0020_livello>
    <TaxCatchAll xmlns="dd2003e8-ee4e-4182-9e66-4c90256c9f25"/>
    <Pagina xmlns="e00d372c-24fe-4ce0-803c-b6187f4ec46c" xsi:nil="true"/>
    <Tipo_x0020_File xmlns="e00d372c-24fe-4ce0-803c-b6187f4ec46c">Documento</Tipo_x0020_File>
    <Esito_x0020_Approvazione_x0020_Direzione xmlns="3c5d6bd3-7c05-4de2-9a3a-2df53d797d57" xsi:nil="true"/>
    <Pubblicato xmlns="$ListId:Circ;">false</Pubblicato>
    <Resp_x0020_Approvazione xmlns="3f01b547-e4e8-474c-b1a6-851fe388f69e">
      <UserInfo>
        <DisplayName/>
        <AccountId xsi:nil="true"/>
        <AccountType/>
      </UserInfo>
    </Resp_x0020_Approvazione>
    <Data_x0020_Approvazione xmlns="3f01b547-e4e8-474c-b1a6-851fe388f69e" xsi:nil="true"/>
    <Note_x0020_Responsabile xmlns="3f01b547-e4e8-474c-b1a6-851fe388f69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9C1C9B42315A743854A916ED404DEC6" ma:contentTypeVersion="60" ma:contentTypeDescription="Creare un nuovo documento." ma:contentTypeScope="" ma:versionID="d1f4bcb693115bd1fc2e2c9a2e75a0bb">
  <xsd:schema xmlns:xsd="http://www.w3.org/2001/XMLSchema" xmlns:xs="http://www.w3.org/2001/XMLSchema" xmlns:p="http://schemas.microsoft.com/office/2006/metadata/properties" xmlns:ns2="e00d372c-24fe-4ce0-803c-b6187f4ec46c" xmlns:ns3="dd2003e8-ee4e-4182-9e66-4c90256c9f25" xmlns:ns4="2d2ac0f6-f1ba-42ac-bc6d-2dec6b81bd22" xmlns:ns5="http://schemas.microsoft.com/sharepoint/v4" xmlns:ns6="3f01b547-e4e8-474c-b1a6-851fe388f69e" xmlns:ns7="3c5d6bd3-7c05-4de2-9a3a-2df53d797d57" xmlns:ns8="$ListId:Circ;" targetNamespace="http://schemas.microsoft.com/office/2006/metadata/properties" ma:root="true" ma:fieldsID="c0301f0a2b9cc4f29c3b3bf306bef4c9" ns2:_="" ns3:_="" ns4:_="" ns5:_="" ns6:_="" ns7:_="" ns8:_="">
    <xsd:import namespace="e00d372c-24fe-4ce0-803c-b6187f4ec46c"/>
    <xsd:import namespace="dd2003e8-ee4e-4182-9e66-4c90256c9f25"/>
    <xsd:import namespace="2d2ac0f6-f1ba-42ac-bc6d-2dec6b81bd22"/>
    <xsd:import namespace="http://schemas.microsoft.com/sharepoint/v4"/>
    <xsd:import namespace="3f01b547-e4e8-474c-b1a6-851fe388f69e"/>
    <xsd:import namespace="3c5d6bd3-7c05-4de2-9a3a-2df53d797d57"/>
    <xsd:import namespace="$ListId:Circ;"/>
    <xsd:element name="properties">
      <xsd:complexType>
        <xsd:sequence>
          <xsd:element name="documentManagement">
            <xsd:complexType>
              <xsd:all>
                <xsd:element ref="ns2:Tipo_x0020_File" minOccurs="0"/>
                <xsd:element ref="ns3:_dlc_DocId" minOccurs="0"/>
                <xsd:element ref="ns3:_dlc_DocIdUrl" minOccurs="0"/>
                <xsd:element ref="ns3:_dlc_DocIdPersistId" minOccurs="0"/>
                <xsd:element ref="ns4:Descrizione_x0020_breve" minOccurs="0"/>
                <xsd:element ref="ns4:Descrizione_x0020_estesa" minOccurs="0"/>
                <xsd:element ref="ns5:IconOverlay" minOccurs="0"/>
                <xsd:element ref="ns3:TaxCatchAll" minOccurs="0"/>
                <xsd:element ref="ns3:TaxCatchAllLabel" minOccurs="0"/>
                <xsd:element ref="ns6:Resp_x0020_Approvazione" minOccurs="0"/>
                <xsd:element ref="ns6:Data_x0020_Approvazione" minOccurs="0"/>
                <xsd:element ref="ns6:Numero" minOccurs="0"/>
                <xsd:element ref="ns6:Esito_x0020_Approvazione_x0020_Resp" minOccurs="0"/>
                <xsd:element ref="ns6:Note_x0020_Responsabile" minOccurs="0"/>
                <xsd:element ref="ns4:Oggetto" minOccurs="0"/>
                <xsd:element ref="ns4:Data_x0020_Approvazione_x0020_Direzione" minOccurs="0"/>
                <xsd:element ref="ns4:Approvatore_x0020_II_x0020_livello" minOccurs="0"/>
                <xsd:element ref="ns7:Esito_x0020_Approvazione_x0020_Direzione" minOccurs="0"/>
                <xsd:element ref="ns7:Richiedente_x0020_App_x0020_Resp" minOccurs="0"/>
                <xsd:element ref="ns7:Note_x0020_Approvazione_x0020_Direzione" minOccurs="0"/>
                <xsd:element ref="ns8:Num_x0020_Protocollo" minOccurs="0"/>
                <xsd:element ref="ns8:Anteprima_x0020_News" minOccurs="0"/>
                <xsd:element ref="ns2:Responsabile_x0020_Reparto" minOccurs="0"/>
                <xsd:element ref="ns2:Pagina" minOccurs="0"/>
                <xsd:element ref="ns8:Pubblicato" minOccurs="0"/>
                <xsd:element ref="ns2:Approv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0d372c-24fe-4ce0-803c-b6187f4ec46c" elementFormDefault="qualified">
    <xsd:import namespace="http://schemas.microsoft.com/office/2006/documentManagement/types"/>
    <xsd:import namespace="http://schemas.microsoft.com/office/infopath/2007/PartnerControls"/>
    <xsd:element name="Tipo_x0020_File" ma:index="2" nillable="true" ma:displayName="Tipo File" ma:default="Allegato" ma:format="Dropdown" ma:internalName="Tipo_x0020_File">
      <xsd:simpleType>
        <xsd:restriction base="dms:Choice">
          <xsd:enumeration value="Documento"/>
          <xsd:enumeration value="Allegato"/>
        </xsd:restriction>
      </xsd:simpleType>
    </xsd:element>
    <xsd:element name="Responsabile_x0020_Reparto" ma:index="32" nillable="true" ma:displayName="Responsabile Reparto" ma:hidden="true" ma:list="UserInfo" ma:SharePointGroup="0" ma:internalName="Responsabile_x0020_Repar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gina" ma:index="33" nillable="true" ma:displayName="Pagina" ma:hidden="true" ma:internalName="Pagina" ma:readOnly="false">
      <xsd:simpleType>
        <xsd:restriction base="dms:Text">
          <xsd:maxLength value="255"/>
        </xsd:restriction>
      </xsd:simpleType>
    </xsd:element>
    <xsd:element name="Approvata" ma:index="35" nillable="true" ma:displayName="Approvata" ma:default="0" ma:internalName="Approvata">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d2003e8-ee4e-4182-9e66-4c90256c9f25" elementFormDefault="qualified">
    <xsd:import namespace="http://schemas.microsoft.com/office/2006/documentManagement/types"/>
    <xsd:import namespace="http://schemas.microsoft.com/office/infopath/2007/PartnerControls"/>
    <xsd:element name="_dlc_DocId" ma:index="7" nillable="true" ma:displayName="Valore ID documento" ma:description="Valore dell'ID documento assegnato all'elemento." ma:internalName="_dlc_DocId" ma:readOnly="true">
      <xsd:simpleType>
        <xsd:restriction base="dms:Text"/>
      </xsd:simpleType>
    </xsd:element>
    <xsd:element name="_dlc_DocIdUrl" ma:index="8"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Salva ID in modo permanente" ma:description="Mantenere ID all'aggiunta." ma:hidden="true" ma:internalName="_dlc_DocIdPersistId" ma:readOnly="true">
      <xsd:simpleType>
        <xsd:restriction base="dms:Boolean"/>
      </xsd:simpleType>
    </xsd:element>
    <xsd:element name="TaxCatchAll" ma:index="14" nillable="true" ma:displayName="Colonna per tutti i valori di tassonomia" ma:hidden="true" ma:list="{70f68d7f-1625-4f2d-a060-310654ca9bca}" ma:internalName="TaxCatchAll" ma:showField="CatchAllData" ma:web="dd2003e8-ee4e-4182-9e66-4c90256c9f25">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Colonna per tutti i valori di tassonomia1" ma:hidden="true" ma:list="{70f68d7f-1625-4f2d-a060-310654ca9bca}" ma:internalName="TaxCatchAllLabel" ma:readOnly="true" ma:showField="CatchAllDataLabel" ma:web="dd2003e8-ee4e-4182-9e66-4c90256c9f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2ac0f6-f1ba-42ac-bc6d-2dec6b81bd22" elementFormDefault="qualified">
    <xsd:import namespace="http://schemas.microsoft.com/office/2006/documentManagement/types"/>
    <xsd:import namespace="http://schemas.microsoft.com/office/infopath/2007/PartnerControls"/>
    <xsd:element name="Descrizione_x0020_breve" ma:index="10" nillable="true" ma:displayName="Titolo_new" ma:description="Questo sarà il titolo visibile sul sito web." ma:hidden="true" ma:internalName="Descrizione_x0020_breve" ma:readOnly="false">
      <xsd:simpleType>
        <xsd:restriction base="dms:Text">
          <xsd:maxLength value="255"/>
        </xsd:restriction>
      </xsd:simpleType>
    </xsd:element>
    <xsd:element name="Descrizione_x0020_estesa" ma:index="11" nillable="true" ma:displayName="Testo" ma:description="Questa sarà la descrizione della news visibile sul sito web." ma:hidden="true" ma:internalName="Descrizione_x0020_estesa" ma:readOnly="false">
      <xsd:simpleType>
        <xsd:restriction base="dms:Note"/>
      </xsd:simpleType>
    </xsd:element>
    <xsd:element name="Oggetto" ma:index="21" nillable="true" ma:displayName="Oggetto" ma:hidden="true" ma:internalName="Oggetto" ma:readOnly="false">
      <xsd:simpleType>
        <xsd:restriction base="dms:Text">
          <xsd:maxLength value="255"/>
        </xsd:restriction>
      </xsd:simpleType>
    </xsd:element>
    <xsd:element name="Data_x0020_Approvazione_x0020_Direzione" ma:index="22" nillable="true" ma:displayName="Data Approvazione II livello" ma:format="DateOnly" ma:hidden="true" ma:internalName="Data_x0020_Approvazione_x0020_Direzione" ma:readOnly="false">
      <xsd:simpleType>
        <xsd:restriction base="dms:DateTime"/>
      </xsd:simpleType>
    </xsd:element>
    <xsd:element name="Approvatore_x0020_II_x0020_livello" ma:index="23" nillable="true" ma:displayName="Approvazione II livello di" ma:hidden="true" ma:list="UserInfo" ma:SharePointGroup="0" ma:internalName="Approvatore_x0020_II_x0020_livell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01b547-e4e8-474c-b1a6-851fe388f69e" elementFormDefault="qualified">
    <xsd:import namespace="http://schemas.microsoft.com/office/2006/documentManagement/types"/>
    <xsd:import namespace="http://schemas.microsoft.com/office/infopath/2007/PartnerControls"/>
    <xsd:element name="Resp_x0020_Approvazione" ma:index="16" nillable="true" ma:displayName="Approvazione I livello di" ma:hidden="true" ma:list="UserInfo" ma:SharePointGroup="0" ma:internalName="Resp_x0020_Approvazion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a_x0020_Approvazione" ma:index="17" nillable="true" ma:displayName="Data Approvazione I livello" ma:format="DateOnly" ma:hidden="true" ma:internalName="Data_x0020_Approvazione" ma:readOnly="false">
      <xsd:simpleType>
        <xsd:restriction base="dms:DateTime"/>
      </xsd:simpleType>
    </xsd:element>
    <xsd:element name="Numero" ma:index="18" nillable="true" ma:displayName="Numero Circolare" ma:description="Campo riservato alla segreteria." ma:hidden="true" ma:internalName="Numero" ma:readOnly="false">
      <xsd:simpleType>
        <xsd:restriction base="dms:Number"/>
      </xsd:simpleType>
    </xsd:element>
    <xsd:element name="Esito_x0020_Approvazione_x0020_Resp" ma:index="19" nillable="true" ma:displayName="Esito Approvazione I livello" ma:format="Dropdown" ma:hidden="true" ma:internalName="Esito_x0020_Approvazione_x0020_Resp" ma:readOnly="false">
      <xsd:simpleType>
        <xsd:restriction base="dms:Choice">
          <xsd:enumeration value="In attesa di approvazione"/>
          <xsd:enumeration value="Approvata"/>
          <xsd:enumeration value="Da Modificare"/>
        </xsd:restriction>
      </xsd:simpleType>
    </xsd:element>
    <xsd:element name="Note_x0020_Responsabile" ma:index="20" nillable="true" ma:displayName="Note Approvazione I livello" ma:hidden="true" ma:internalName="Note_x0020_Responsabil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5d6bd3-7c05-4de2-9a3a-2df53d797d57" elementFormDefault="qualified">
    <xsd:import namespace="http://schemas.microsoft.com/office/2006/documentManagement/types"/>
    <xsd:import namespace="http://schemas.microsoft.com/office/infopath/2007/PartnerControls"/>
    <xsd:element name="Esito_x0020_Approvazione_x0020_Direzione" ma:index="24" nillable="true" ma:displayName="Esito Approvazione II livello" ma:format="Dropdown" ma:hidden="true" ma:internalName="Esito_x0020_Approvazione_x0020_Direzione" ma:readOnly="false">
      <xsd:simpleType>
        <xsd:restriction base="dms:Choice">
          <xsd:enumeration value="In attesa di approvazione"/>
          <xsd:enumeration value="Approvata"/>
          <xsd:enumeration value="Da Modificare"/>
        </xsd:restriction>
      </xsd:simpleType>
    </xsd:element>
    <xsd:element name="Richiedente_x0020_App_x0020_Resp" ma:index="25" nillable="true" ma:displayName="Richiedente App Resp" ma:hidden="true" ma:list="UserInfo" ma:SharePointGroup="0" ma:internalName="Richiedente_x0020_App_x0020_Res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_x0020_Approvazione_x0020_Direzione" ma:index="26" nillable="true" ma:displayName="Note Approvazione II livello" ma:hidden="true" ma:internalName="Note_x0020_Approvazione_x0020_Direzion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ListId:Circ;" elementFormDefault="qualified">
    <xsd:import namespace="http://schemas.microsoft.com/office/2006/documentManagement/types"/>
    <xsd:import namespace="http://schemas.microsoft.com/office/infopath/2007/PartnerControls"/>
    <xsd:element name="Num_x0020_Protocollo" ma:index="27" nillable="true" ma:displayName="Numero Protocollo" ma:description="Campo riservato alla segreteria." ma:hidden="true" ma:internalName="Num_x0020_Protocollo" ma:readOnly="false">
      <xsd:simpleType>
        <xsd:restriction base="dms:Number"/>
      </xsd:simpleType>
    </xsd:element>
    <xsd:element name="Anteprima_x0020_News" ma:index="28" nillable="true" ma:displayName="Anteprima" ma:hidden="true" ma:internalName="Anteprima_x0020_News" ma:readOnly="false">
      <xsd:simpleType>
        <xsd:restriction base="dms:Note"/>
      </xsd:simpleType>
    </xsd:element>
    <xsd:element name="Pubblicato" ma:index="34" nillable="true" ma:displayName="Pubblicato" ma:default="0" ma:description="Campo riservato alla segreteria.&#10;Selezionare tale campo se la circolare deve essere pubblicata sul sito web. &#10;Indicare anche la data/ora di pubblicazione." ma:internalName="Pubblicat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Tipo di contenuto"/>
        <xsd:element ref="dc:title" minOccurs="0" maxOccurs="1" ma:index="1"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855E06-0442-4AE2-BC9B-49085CC6B717}">
  <ds:schemaRefs>
    <ds:schemaRef ds:uri="2d2ac0f6-f1ba-42ac-bc6d-2dec6b81bd22"/>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sharepoint/v4"/>
    <ds:schemaRef ds:uri="http://schemas.microsoft.com/office/2006/metadata/properties"/>
    <ds:schemaRef ds:uri="http://purl.org/dc/terms/"/>
    <ds:schemaRef ds:uri="http://schemas.microsoft.com/office/2006/documentManagement/types"/>
    <ds:schemaRef ds:uri="$ListId:Circ;"/>
    <ds:schemaRef ds:uri="3c5d6bd3-7c05-4de2-9a3a-2df53d797d57"/>
    <ds:schemaRef ds:uri="3f01b547-e4e8-474c-b1a6-851fe388f69e"/>
    <ds:schemaRef ds:uri="dd2003e8-ee4e-4182-9e66-4c90256c9f25"/>
    <ds:schemaRef ds:uri="e00d372c-24fe-4ce0-803c-b6187f4ec46c"/>
    <ds:schemaRef ds:uri="http://purl.org/dc/dcmitype/"/>
  </ds:schemaRefs>
</ds:datastoreItem>
</file>

<file path=customXml/itemProps2.xml><?xml version="1.0" encoding="utf-8"?>
<ds:datastoreItem xmlns:ds="http://schemas.openxmlformats.org/officeDocument/2006/customXml" ds:itemID="{41B96176-C6EC-485D-9736-8E441C82E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0d372c-24fe-4ce0-803c-b6187f4ec46c"/>
    <ds:schemaRef ds:uri="dd2003e8-ee4e-4182-9e66-4c90256c9f25"/>
    <ds:schemaRef ds:uri="2d2ac0f6-f1ba-42ac-bc6d-2dec6b81bd22"/>
    <ds:schemaRef ds:uri="http://schemas.microsoft.com/sharepoint/v4"/>
    <ds:schemaRef ds:uri="3f01b547-e4e8-474c-b1a6-851fe388f69e"/>
    <ds:schemaRef ds:uri="3c5d6bd3-7c05-4de2-9a3a-2df53d797d57"/>
    <ds:schemaRef ds:uri="$ListId:Cir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C32FB2-9972-4E61-B59D-B3ACE0CB6107}">
  <ds:schemaRefs>
    <ds:schemaRef ds:uri="http://schemas.microsoft.com/sharepoint/events"/>
  </ds:schemaRefs>
</ds:datastoreItem>
</file>

<file path=customXml/itemProps4.xml><?xml version="1.0" encoding="utf-8"?>
<ds:datastoreItem xmlns:ds="http://schemas.openxmlformats.org/officeDocument/2006/customXml" ds:itemID="{E837ACA0-0133-48FF-A426-FDAC172C78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1857</Words>
  <Characters>10590</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fondo rotativo imprese .docx</vt:lpstr>
    </vt:vector>
  </TitlesOfParts>
  <Company/>
  <LinksUpToDate>false</LinksUpToDate>
  <CharactersWithSpaces>12423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fondo rotativo imprese .docx</dc:title>
  <dc:subject/>
  <dc:creator>Loredana Malanotte</dc:creator>
  <cp:keywords/>
  <dc:description/>
  <cp:lastModifiedBy>Cristina Rezzi</cp:lastModifiedBy>
  <cp:revision>2</cp:revision>
  <dcterms:created xsi:type="dcterms:W3CDTF">2022-01-13T08:24:00Z</dcterms:created>
  <dcterms:modified xsi:type="dcterms:W3CDTF">2022-01-13T08:24:00Z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0x010100B9C1C9B42315A743854A916ED404DEC6</vt:lpwstr>
  </property>
  <property fmtid="{D5CDD505-2E9C-101B-9397-08002B2CF9AE}" pid="3" name="_dlc_DocIdItemGuid">
    <vt:lpwstr>387a13c0-5f36-4fe4-90c6-c5cd5a72aa2a</vt:lpwstr>
  </property>
  <property fmtid="{D5CDD505-2E9C-101B-9397-08002B2CF9AE}" pid="4" name="_dlc_policyId">
    <vt:lpwstr/>
  </property>
  <property fmtid="{D5CDD505-2E9C-101B-9397-08002B2CF9AE}" pid="5" name="ItemRetentionFormula">
    <vt:lpwstr/>
  </property>
</Properties>
</file>